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F6019" w14:textId="144406CF" w:rsidR="002B7D9A" w:rsidRPr="00630734" w:rsidRDefault="00182735" w:rsidP="00415BE1">
      <w:pPr>
        <w:pStyle w:val="Heading2"/>
        <w:sectPr w:rsidR="002B7D9A" w:rsidRPr="00630734" w:rsidSect="00E152F0">
          <w:footerReference w:type="even" r:id="rId11"/>
          <w:footerReference w:type="default" r:id="rId12"/>
          <w:footerReference w:type="first" r:id="rId13"/>
          <w:pgSz w:w="11906" w:h="16838"/>
          <w:pgMar w:top="1134" w:right="1134" w:bottom="1134" w:left="1134" w:header="425" w:footer="425" w:gutter="0"/>
          <w:cols w:space="708"/>
          <w:docGrid w:linePitch="360"/>
        </w:sectPr>
      </w:pPr>
      <w:bookmarkStart w:id="0" w:name="_Toc177977404"/>
      <w:bookmarkStart w:id="1" w:name="_Toc177977650"/>
      <w:bookmarkStart w:id="2" w:name="_Toc177980949"/>
      <w:r w:rsidRPr="00630734">
        <w:rPr>
          <w:noProof/>
        </w:rPr>
        <mc:AlternateContent>
          <mc:Choice Requires="wps">
            <w:drawing>
              <wp:anchor distT="45720" distB="45720" distL="114300" distR="114300" simplePos="0" relativeHeight="251667968" behindDoc="0" locked="0" layoutInCell="1" allowOverlap="1" wp14:anchorId="2E64987C" wp14:editId="72F82092">
                <wp:simplePos x="0" y="0"/>
                <wp:positionH relativeFrom="column">
                  <wp:posOffset>-83668</wp:posOffset>
                </wp:positionH>
                <wp:positionV relativeFrom="paragraph">
                  <wp:posOffset>4378604</wp:posOffset>
                </wp:positionV>
                <wp:extent cx="3467405" cy="672999"/>
                <wp:effectExtent l="0" t="0" r="0" b="0"/>
                <wp:wrapNone/>
                <wp:docPr id="765578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405" cy="672999"/>
                        </a:xfrm>
                        <a:prstGeom prst="rect">
                          <a:avLst/>
                        </a:prstGeom>
                        <a:noFill/>
                        <a:ln w="9525">
                          <a:noFill/>
                          <a:miter lim="800000"/>
                          <a:headEnd/>
                          <a:tailEnd/>
                        </a:ln>
                      </wps:spPr>
                      <wps:txbx>
                        <w:txbxContent>
                          <w:p w14:paraId="706EBB44" w14:textId="72EF94DC" w:rsidR="00E24986" w:rsidRPr="00215125" w:rsidRDefault="00182735" w:rsidP="00E24986">
                            <w:pPr>
                              <w:pStyle w:val="Heading1"/>
                            </w:pPr>
                            <w:bookmarkStart w:id="3" w:name="_Toc177980950"/>
                            <w:r>
                              <w:t>Your right to reimbursement under the APP Fraud Reimbursement Scheme</w:t>
                            </w:r>
                            <w:bookmarkEnd w:id="3"/>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64987C" id="_x0000_t202" coordsize="21600,21600" o:spt="202" path="m,l,21600r21600,l21600,xe">
                <v:stroke joinstyle="miter"/>
                <v:path gradientshapeok="t" o:connecttype="rect"/>
              </v:shapetype>
              <v:shape id="Text Box 2" o:spid="_x0000_s1026" type="#_x0000_t202" style="position:absolute;margin-left:-6.6pt;margin-top:344.75pt;width:273pt;height:53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" filled="f" stroked="f">
                <v:textbox inset="0,,0">
                  <w:txbxContent>
                    <w:p w14:paraId="706EBB44" w14:textId="72EF94DC" w:rsidR="00E24986" w:rsidRPr="00215125" w:rsidRDefault="00182735" w:rsidP="00E24986">
                      <w:pPr>
                        <w:pStyle w:val="Heading1"/>
                      </w:pPr>
                      <w:bookmarkStart w:id="4" w:name="_Toc177980950"/>
                      <w:r>
                        <w:t>Your right to reimbursement under the APP Fraud Reimbursement Scheme</w:t>
                      </w:r>
                      <w:bookmarkEnd w:id="4"/>
                    </w:p>
                  </w:txbxContent>
                </v:textbox>
              </v:shape>
            </w:pict>
          </mc:Fallback>
        </mc:AlternateContent>
      </w:r>
      <w:r w:rsidR="00E24986" w:rsidRPr="00E24986">
        <w:rPr>
          <w:noProof/>
        </w:rPr>
        <w:drawing>
          <wp:anchor distT="0" distB="0" distL="114300" distR="114300" simplePos="0" relativeHeight="251658752" behindDoc="0" locked="0" layoutInCell="1" allowOverlap="1" wp14:anchorId="5684813B" wp14:editId="6E6A535B">
            <wp:simplePos x="0" y="0"/>
            <wp:positionH relativeFrom="column">
              <wp:posOffset>1349375</wp:posOffset>
            </wp:positionH>
            <wp:positionV relativeFrom="paragraph">
              <wp:posOffset>3619098</wp:posOffset>
            </wp:positionV>
            <wp:extent cx="5491860" cy="6858001"/>
            <wp:effectExtent l="0" t="0" r="0" b="0"/>
            <wp:wrapNone/>
            <wp:docPr id="27" name="Picture 26" descr="A blue cubes on a black background&#10;&#10;Description automatically generated">
              <a:extLst xmlns:a="http://schemas.openxmlformats.org/drawingml/2006/main">
                <a:ext uri="{FF2B5EF4-FFF2-40B4-BE49-F238E27FC236}">
                  <a16:creationId xmlns:a16="http://schemas.microsoft.com/office/drawing/2014/main" id="{6C809F93-69C9-B4B4-288D-FC40CB2D2D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blue cubes on a black background&#10;&#10;Description automatically generated">
                      <a:extLst>
                        <a:ext uri="{FF2B5EF4-FFF2-40B4-BE49-F238E27FC236}">
                          <a16:creationId xmlns:a16="http://schemas.microsoft.com/office/drawing/2014/main" id="{6C809F93-69C9-B4B4-288D-FC40CB2D2D4D}"/>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29893" t="30699" r="61213" b="-13334"/>
                    <a:stretch/>
                  </pic:blipFill>
                  <pic:spPr>
                    <a:xfrm>
                      <a:off x="0" y="0"/>
                      <a:ext cx="5491860" cy="6858001"/>
                    </a:xfrm>
                    <a:prstGeom prst="rect">
                      <a:avLst/>
                    </a:prstGeom>
                  </pic:spPr>
                </pic:pic>
              </a:graphicData>
            </a:graphic>
            <wp14:sizeRelH relativeFrom="page">
              <wp14:pctWidth>0</wp14:pctWidth>
            </wp14:sizeRelH>
            <wp14:sizeRelV relativeFrom="page">
              <wp14:pctHeight>0</wp14:pctHeight>
            </wp14:sizeRelV>
          </wp:anchor>
        </w:drawing>
      </w:r>
      <w:r w:rsidR="00E24986" w:rsidRPr="00630734">
        <w:rPr>
          <w:noProof/>
        </w:rPr>
        <mc:AlternateContent>
          <mc:Choice Requires="wps">
            <w:drawing>
              <wp:anchor distT="45720" distB="45720" distL="114300" distR="114300" simplePos="0" relativeHeight="251652608" behindDoc="0" locked="0" layoutInCell="1" allowOverlap="1" wp14:anchorId="38B6C8EC" wp14:editId="5746DE26">
                <wp:simplePos x="0" y="0"/>
                <wp:positionH relativeFrom="column">
                  <wp:posOffset>-86360</wp:posOffset>
                </wp:positionH>
                <wp:positionV relativeFrom="paragraph">
                  <wp:posOffset>2391869</wp:posOffset>
                </wp:positionV>
                <wp:extent cx="5278170" cy="1828800"/>
                <wp:effectExtent l="0" t="0" r="508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8170" cy="1828800"/>
                        </a:xfrm>
                        <a:prstGeom prst="rect">
                          <a:avLst/>
                        </a:prstGeom>
                        <a:noFill/>
                        <a:ln w="9525">
                          <a:noFill/>
                          <a:miter lim="800000"/>
                          <a:headEnd/>
                          <a:tailEnd/>
                        </a:ln>
                      </wps:spPr>
                      <wps:txbx>
                        <w:txbxContent>
                          <w:p w14:paraId="70AA6E5E" w14:textId="0F4CF814" w:rsidR="00BD1356" w:rsidRPr="00182735" w:rsidRDefault="00214B02" w:rsidP="00E24986">
                            <w:pPr>
                              <w:pStyle w:val="Pageheading"/>
                              <w:rPr>
                                <w:sz w:val="72"/>
                                <w:szCs w:val="72"/>
                              </w:rPr>
                            </w:pPr>
                            <w:r w:rsidRPr="00182735">
                              <w:rPr>
                                <w:sz w:val="72"/>
                                <w:szCs w:val="72"/>
                              </w:rPr>
                              <w:t>Explainer</w:t>
                            </w:r>
                            <w:r w:rsidR="00774BA8" w:rsidRPr="00182735">
                              <w:rPr>
                                <w:sz w:val="72"/>
                                <w:szCs w:val="72"/>
                              </w:rPr>
                              <w:t>:</w:t>
                            </w:r>
                          </w:p>
                          <w:p w14:paraId="5D3F9C06" w14:textId="27484612" w:rsidR="00774BA8" w:rsidRPr="00182735" w:rsidRDefault="00182735" w:rsidP="00E24986">
                            <w:pPr>
                              <w:pStyle w:val="Pageheading"/>
                              <w:rPr>
                                <w:sz w:val="72"/>
                                <w:szCs w:val="72"/>
                              </w:rPr>
                            </w:pPr>
                            <w:r w:rsidRPr="00182735">
                              <w:rPr>
                                <w:sz w:val="72"/>
                                <w:szCs w:val="72"/>
                              </w:rPr>
                              <w:t>Your right to reimbursement</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6C8EC" id="_x0000_s1027" type="#_x0000_t202" style="position:absolute;margin-left:-6.8pt;margin-top:188.35pt;width:415.6pt;height:2in;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" filled="f" stroked="f">
                <v:textbox inset="0,,0">
                  <w:txbxContent>
                    <w:p w14:paraId="70AA6E5E" w14:textId="0F4CF814" w:rsidR="00BD1356" w:rsidRPr="00182735" w:rsidRDefault="00214B02" w:rsidP="00E24986">
                      <w:pPr>
                        <w:pStyle w:val="Pageheading"/>
                        <w:rPr>
                          <w:sz w:val="72"/>
                          <w:szCs w:val="72"/>
                        </w:rPr>
                      </w:pPr>
                      <w:r w:rsidRPr="00182735">
                        <w:rPr>
                          <w:sz w:val="72"/>
                          <w:szCs w:val="72"/>
                        </w:rPr>
                        <w:t>Explainer</w:t>
                      </w:r>
                      <w:r w:rsidR="00774BA8" w:rsidRPr="00182735">
                        <w:rPr>
                          <w:sz w:val="72"/>
                          <w:szCs w:val="72"/>
                        </w:rPr>
                        <w:t>:</w:t>
                      </w:r>
                    </w:p>
                    <w:p w14:paraId="5D3F9C06" w14:textId="27484612" w:rsidR="00774BA8" w:rsidRPr="00182735" w:rsidRDefault="00182735" w:rsidP="00E24986">
                      <w:pPr>
                        <w:pStyle w:val="Pageheading"/>
                        <w:rPr>
                          <w:sz w:val="72"/>
                          <w:szCs w:val="72"/>
                        </w:rPr>
                      </w:pPr>
                      <w:r w:rsidRPr="00182735">
                        <w:rPr>
                          <w:sz w:val="72"/>
                          <w:szCs w:val="72"/>
                        </w:rPr>
                        <w:t>Your right to reimbursement</w:t>
                      </w:r>
                    </w:p>
                  </w:txbxContent>
                </v:textbox>
              </v:shape>
            </w:pict>
          </mc:Fallback>
        </mc:AlternateContent>
      </w:r>
      <w:r w:rsidR="00E24986" w:rsidRPr="00E24986">
        <w:rPr>
          <w:noProof/>
        </w:rPr>
        <w:drawing>
          <wp:anchor distT="0" distB="0" distL="114300" distR="114300" simplePos="0" relativeHeight="251664896" behindDoc="0" locked="0" layoutInCell="1" allowOverlap="1" wp14:anchorId="54C53E88" wp14:editId="2DFCC25F">
            <wp:simplePos x="0" y="0"/>
            <wp:positionH relativeFrom="column">
              <wp:posOffset>-85725</wp:posOffset>
            </wp:positionH>
            <wp:positionV relativeFrom="paragraph">
              <wp:posOffset>573984</wp:posOffset>
            </wp:positionV>
            <wp:extent cx="2172831" cy="721433"/>
            <wp:effectExtent l="0" t="0" r="0" b="2540"/>
            <wp:wrapNone/>
            <wp:docPr id="32" name="Graphic 31">
              <a:extLst xmlns:a="http://schemas.openxmlformats.org/drawingml/2006/main">
                <a:ext uri="{FF2B5EF4-FFF2-40B4-BE49-F238E27FC236}">
                  <a16:creationId xmlns:a16="http://schemas.microsoft.com/office/drawing/2014/main" id="{AC103AE3-43DF-5FAA-1AA6-A407BE8D75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1">
                      <a:extLst>
                        <a:ext uri="{FF2B5EF4-FFF2-40B4-BE49-F238E27FC236}">
                          <a16:creationId xmlns:a16="http://schemas.microsoft.com/office/drawing/2014/main" id="{AC103AE3-43DF-5FAA-1AA6-A407BE8D750E}"/>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2172831" cy="721433"/>
                    </a:xfrm>
                    <a:prstGeom prst="rect">
                      <a:avLst/>
                    </a:prstGeom>
                  </pic:spPr>
                </pic:pic>
              </a:graphicData>
            </a:graphic>
            <wp14:sizeRelH relativeFrom="page">
              <wp14:pctWidth>0</wp14:pctWidth>
            </wp14:sizeRelH>
            <wp14:sizeRelV relativeFrom="page">
              <wp14:pctHeight>0</wp14:pctHeight>
            </wp14:sizeRelV>
          </wp:anchor>
        </w:drawing>
      </w:r>
      <w:r w:rsidR="00E24986" w:rsidRPr="00215125">
        <w:rPr>
          <w:rFonts w:ascii="Inter Tight" w:hAnsi="Inter Tight" w:cs="Inter Tight"/>
          <w:noProof/>
          <w:sz w:val="28"/>
          <w:szCs w:val="28"/>
        </w:rPr>
        <w:drawing>
          <wp:anchor distT="0" distB="0" distL="114300" distR="114300" simplePos="0" relativeHeight="251655680" behindDoc="0" locked="0" layoutInCell="1" allowOverlap="1" wp14:anchorId="54B97D9E" wp14:editId="6B14FEB2">
            <wp:simplePos x="0" y="0"/>
            <wp:positionH relativeFrom="column">
              <wp:posOffset>3315812</wp:posOffset>
            </wp:positionH>
            <wp:positionV relativeFrom="paragraph">
              <wp:posOffset>-721995</wp:posOffset>
            </wp:positionV>
            <wp:extent cx="6120130" cy="2197100"/>
            <wp:effectExtent l="0" t="0" r="0" b="0"/>
            <wp:wrapNone/>
            <wp:docPr id="28" name="Picture 27" descr="A yellow cubes on a black background&#10;&#10;Description automatically generated">
              <a:extLst xmlns:a="http://schemas.openxmlformats.org/drawingml/2006/main">
                <a:ext uri="{FF2B5EF4-FFF2-40B4-BE49-F238E27FC236}">
                  <a16:creationId xmlns:a16="http://schemas.microsoft.com/office/drawing/2014/main" id="{8108FCE1-2903-E848-9163-1CD37D58F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A yellow cubes on a black background&#10;&#10;Description automatically generated">
                      <a:extLst>
                        <a:ext uri="{FF2B5EF4-FFF2-40B4-BE49-F238E27FC236}">
                          <a16:creationId xmlns:a16="http://schemas.microsoft.com/office/drawing/2014/main" id="{8108FCE1-2903-E848-9163-1CD37D58F65D}"/>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t="64465"/>
                    <a:stretch/>
                  </pic:blipFill>
                  <pic:spPr>
                    <a:xfrm>
                      <a:off x="0" y="0"/>
                      <a:ext cx="6120130" cy="2197100"/>
                    </a:xfrm>
                    <a:prstGeom prst="rect">
                      <a:avLst/>
                    </a:prstGeom>
                  </pic:spPr>
                </pic:pic>
              </a:graphicData>
            </a:graphic>
            <wp14:sizeRelH relativeFrom="page">
              <wp14:pctWidth>0</wp14:pctWidth>
            </wp14:sizeRelH>
            <wp14:sizeRelV relativeFrom="page">
              <wp14:pctHeight>0</wp14:pctHeight>
            </wp14:sizeRelV>
          </wp:anchor>
        </w:drawing>
      </w:r>
      <w:r w:rsidR="00E24986" w:rsidRPr="00E24986">
        <w:rPr>
          <w:noProof/>
        </w:rPr>
        <w:drawing>
          <wp:anchor distT="0" distB="0" distL="114300" distR="114300" simplePos="0" relativeHeight="251661824" behindDoc="0" locked="0" layoutInCell="1" allowOverlap="1" wp14:anchorId="1F7BECE0" wp14:editId="703B0ABD">
            <wp:simplePos x="0" y="0"/>
            <wp:positionH relativeFrom="column">
              <wp:posOffset>46361</wp:posOffset>
            </wp:positionH>
            <wp:positionV relativeFrom="paragraph">
              <wp:posOffset>7436485</wp:posOffset>
            </wp:positionV>
            <wp:extent cx="4546819" cy="2646350"/>
            <wp:effectExtent l="0" t="0" r="0" b="0"/>
            <wp:wrapNone/>
            <wp:docPr id="29" name="Picture 28" descr="A blue cubes on a black background&#10;&#10;Description automatically generated">
              <a:extLst xmlns:a="http://schemas.openxmlformats.org/drawingml/2006/main">
                <a:ext uri="{FF2B5EF4-FFF2-40B4-BE49-F238E27FC236}">
                  <a16:creationId xmlns:a16="http://schemas.microsoft.com/office/drawing/2014/main" id="{280DFB1B-F74E-51AC-BFC6-9F1D6DB924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blue cubes on a black background&#10;&#10;Description automatically generated">
                      <a:extLst>
                        <a:ext uri="{FF2B5EF4-FFF2-40B4-BE49-F238E27FC236}">
                          <a16:creationId xmlns:a16="http://schemas.microsoft.com/office/drawing/2014/main" id="{280DFB1B-F74E-51AC-BFC6-9F1D6DB92411}"/>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b="49860"/>
                    <a:stretch/>
                  </pic:blipFill>
                  <pic:spPr>
                    <a:xfrm>
                      <a:off x="0" y="0"/>
                      <a:ext cx="4546819" cy="2646350"/>
                    </a:xfrm>
                    <a:prstGeom prst="rect">
                      <a:avLst/>
                    </a:prstGeom>
                  </pic:spPr>
                </pic:pic>
              </a:graphicData>
            </a:graphic>
            <wp14:sizeRelH relativeFrom="page">
              <wp14:pctWidth>0</wp14:pctWidth>
            </wp14:sizeRelH>
            <wp14:sizeRelV relativeFrom="page">
              <wp14:pctHeight>0</wp14:pctHeight>
            </wp14:sizeRelV>
          </wp:anchor>
        </w:drawing>
      </w:r>
      <w:r w:rsidR="00215125">
        <w:rPr>
          <w:noProof/>
        </w:rPr>
        <mc:AlternateContent>
          <mc:Choice Requires="wps">
            <w:drawing>
              <wp:anchor distT="0" distB="0" distL="114300" distR="114300" simplePos="0" relativeHeight="251649536" behindDoc="0" locked="0" layoutInCell="1" allowOverlap="1" wp14:anchorId="2417EBCC" wp14:editId="44BDC3C1">
                <wp:simplePos x="0" y="0"/>
                <wp:positionH relativeFrom="margin">
                  <wp:posOffset>-611448</wp:posOffset>
                </wp:positionH>
                <wp:positionV relativeFrom="margin">
                  <wp:posOffset>-593341</wp:posOffset>
                </wp:positionV>
                <wp:extent cx="7324090" cy="10401935"/>
                <wp:effectExtent l="0" t="0" r="3810" b="0"/>
                <wp:wrapNone/>
                <wp:docPr id="1896590827" name="Rounded Rectangle 2"/>
                <wp:cNvGraphicFramePr/>
                <a:graphic xmlns:a="http://schemas.openxmlformats.org/drawingml/2006/main">
                  <a:graphicData uri="http://schemas.microsoft.com/office/word/2010/wordprocessingShape">
                    <wps:wsp>
                      <wps:cNvSpPr/>
                      <wps:spPr>
                        <a:xfrm>
                          <a:off x="0" y="0"/>
                          <a:ext cx="7324090" cy="10401935"/>
                        </a:xfrm>
                        <a:prstGeom prst="roundRect">
                          <a:avLst>
                            <a:gd name="adj" fmla="val 2081"/>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971D0" id="Rounded Rectangle 2" o:spid="_x0000_s1026" style="position:absolute;margin-left:-48.15pt;margin-top:-46.7pt;width:576.7pt;height:819.0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3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" fillcolor="#f6f8fa [3214]" stroked="f" strokeweight="1pt">
                <v:stroke joinstyle="miter"/>
                <w10:wrap anchorx="margin" anchory="margin"/>
              </v:roundrect>
            </w:pict>
          </mc:Fallback>
        </mc:AlternateContent>
      </w:r>
      <w:bookmarkEnd w:id="0"/>
      <w:bookmarkEnd w:id="1"/>
      <w:bookmarkEnd w:id="2"/>
    </w:p>
    <w:sdt>
      <w:sdtPr>
        <w:rPr>
          <w:sz w:val="22"/>
          <w:szCs w:val="22"/>
        </w:rPr>
        <w:id w:val="-2129379820"/>
        <w:docPartObj>
          <w:docPartGallery w:val="Table of Contents"/>
          <w:docPartUnique/>
        </w:docPartObj>
      </w:sdtPr>
      <w:sdtEndPr>
        <w:rPr>
          <w:noProof/>
          <w:sz w:val="18"/>
          <w:szCs w:val="18"/>
        </w:rPr>
      </w:sdtEndPr>
      <w:sdtContent>
        <w:p w14:paraId="6C8656C0" w14:textId="77777777" w:rsidR="001A24FB" w:rsidRPr="00630734" w:rsidRDefault="001A24FB" w:rsidP="00BE1595">
          <w:pPr>
            <w:pStyle w:val="BodyText"/>
            <w:rPr>
              <w:rStyle w:val="Heading1Char"/>
            </w:rPr>
          </w:pPr>
          <w:r w:rsidRPr="00630734">
            <w:rPr>
              <w:rStyle w:val="Heading1Char"/>
            </w:rPr>
            <w:t>Contents</w:t>
          </w:r>
          <w:r w:rsidR="00215125" w:rsidRPr="00215125">
            <w:rPr>
              <w:noProof/>
            </w:rPr>
            <w:t xml:space="preserve"> </w:t>
          </w:r>
        </w:p>
        <w:p w14:paraId="51985635" w14:textId="50596217" w:rsidR="005C7C4B" w:rsidRDefault="001A24FB" w:rsidP="005C7C4B">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r w:rsidRPr="00630734">
            <w:fldChar w:fldCharType="begin"/>
          </w:r>
          <w:r w:rsidRPr="00630734">
            <w:instrText xml:space="preserve"> TOC \o "1-3" \h \z \u </w:instrText>
          </w:r>
          <w:r w:rsidRPr="00630734">
            <w:fldChar w:fldCharType="separate"/>
          </w:r>
          <w:hyperlink w:anchor="_Toc177980951" w:history="1">
            <w:r w:rsidR="005C7C4B" w:rsidRPr="003B688A">
              <w:rPr>
                <w:rStyle w:val="Hyperlink"/>
                <w:noProof/>
              </w:rPr>
              <w:t>About your right to reimbursement if you’re the victim of an APP scam</w:t>
            </w:r>
            <w:r w:rsidR="005C7C4B">
              <w:rPr>
                <w:noProof/>
                <w:webHidden/>
              </w:rPr>
              <w:tab/>
            </w:r>
            <w:r w:rsidR="005C7C4B">
              <w:rPr>
                <w:noProof/>
                <w:webHidden/>
              </w:rPr>
              <w:fldChar w:fldCharType="begin"/>
            </w:r>
            <w:r w:rsidR="005C7C4B">
              <w:rPr>
                <w:noProof/>
                <w:webHidden/>
              </w:rPr>
              <w:instrText xml:space="preserve"> PAGEREF _Toc177980951 \h </w:instrText>
            </w:r>
            <w:r w:rsidR="005C7C4B">
              <w:rPr>
                <w:noProof/>
                <w:webHidden/>
              </w:rPr>
            </w:r>
            <w:r w:rsidR="005C7C4B">
              <w:rPr>
                <w:noProof/>
                <w:webHidden/>
              </w:rPr>
              <w:fldChar w:fldCharType="separate"/>
            </w:r>
            <w:r w:rsidR="005C7C4B">
              <w:rPr>
                <w:noProof/>
                <w:webHidden/>
              </w:rPr>
              <w:t>3</w:t>
            </w:r>
            <w:r w:rsidR="005C7C4B">
              <w:rPr>
                <w:noProof/>
                <w:webHidden/>
              </w:rPr>
              <w:fldChar w:fldCharType="end"/>
            </w:r>
          </w:hyperlink>
        </w:p>
        <w:p w14:paraId="5C300D5D" w14:textId="147822E5" w:rsidR="005C7C4B" w:rsidRDefault="00DF1DE7">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177980952" w:history="1">
            <w:r w:rsidR="005C7C4B" w:rsidRPr="003B688A">
              <w:rPr>
                <w:rStyle w:val="Hyperlink"/>
                <w:noProof/>
              </w:rPr>
              <w:t>1.</w:t>
            </w:r>
            <w:r w:rsidR="005C7C4B">
              <w:rPr>
                <w:rFonts w:asciiTheme="minorHAnsi" w:eastAsiaTheme="minorEastAsia" w:hAnsiTheme="minorHAnsi" w:cstheme="minorBidi"/>
                <w:noProof/>
                <w:color w:val="auto"/>
                <w:kern w:val="2"/>
                <w:sz w:val="24"/>
                <w:szCs w:val="24"/>
                <w:lang w:eastAsia="en-GB"/>
                <w14:ligatures w14:val="standardContextual"/>
              </w:rPr>
              <w:tab/>
            </w:r>
            <w:r w:rsidR="005C7C4B" w:rsidRPr="003B688A">
              <w:rPr>
                <w:rStyle w:val="Hyperlink"/>
                <w:noProof/>
              </w:rPr>
              <w:t>Your right to reimbursement</w:t>
            </w:r>
            <w:r w:rsidR="005C7C4B">
              <w:rPr>
                <w:noProof/>
                <w:webHidden/>
              </w:rPr>
              <w:tab/>
            </w:r>
            <w:r w:rsidR="005C7C4B">
              <w:rPr>
                <w:noProof/>
                <w:webHidden/>
              </w:rPr>
              <w:fldChar w:fldCharType="begin"/>
            </w:r>
            <w:r w:rsidR="005C7C4B">
              <w:rPr>
                <w:noProof/>
                <w:webHidden/>
              </w:rPr>
              <w:instrText xml:space="preserve"> PAGEREF _Toc177980952 \h </w:instrText>
            </w:r>
            <w:r w:rsidR="005C7C4B">
              <w:rPr>
                <w:noProof/>
                <w:webHidden/>
              </w:rPr>
            </w:r>
            <w:r w:rsidR="005C7C4B">
              <w:rPr>
                <w:noProof/>
                <w:webHidden/>
              </w:rPr>
              <w:fldChar w:fldCharType="separate"/>
            </w:r>
            <w:r w:rsidR="005C7C4B">
              <w:rPr>
                <w:noProof/>
                <w:webHidden/>
              </w:rPr>
              <w:t>3</w:t>
            </w:r>
            <w:r w:rsidR="005C7C4B">
              <w:rPr>
                <w:noProof/>
                <w:webHidden/>
              </w:rPr>
              <w:fldChar w:fldCharType="end"/>
            </w:r>
          </w:hyperlink>
        </w:p>
        <w:p w14:paraId="3A7D8805" w14:textId="63BE683C" w:rsidR="005C7C4B" w:rsidRDefault="00DF1DE7">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177980953" w:history="1">
            <w:r w:rsidR="005C7C4B" w:rsidRPr="003B688A">
              <w:rPr>
                <w:rStyle w:val="Hyperlink"/>
                <w:noProof/>
              </w:rPr>
              <w:t>2.</w:t>
            </w:r>
            <w:r w:rsidR="005C7C4B">
              <w:rPr>
                <w:rFonts w:asciiTheme="minorHAnsi" w:eastAsiaTheme="minorEastAsia" w:hAnsiTheme="minorHAnsi" w:cstheme="minorBidi"/>
                <w:noProof/>
                <w:color w:val="auto"/>
                <w:kern w:val="2"/>
                <w:sz w:val="24"/>
                <w:szCs w:val="24"/>
                <w:lang w:eastAsia="en-GB"/>
                <w14:ligatures w14:val="standardContextual"/>
              </w:rPr>
              <w:tab/>
            </w:r>
            <w:r w:rsidR="005C7C4B" w:rsidRPr="003B688A">
              <w:rPr>
                <w:rStyle w:val="Hyperlink"/>
                <w:noProof/>
              </w:rPr>
              <w:t>Reporting scams</w:t>
            </w:r>
            <w:r w:rsidR="005C7C4B">
              <w:rPr>
                <w:noProof/>
                <w:webHidden/>
              </w:rPr>
              <w:tab/>
            </w:r>
            <w:r w:rsidR="005C7C4B">
              <w:rPr>
                <w:noProof/>
                <w:webHidden/>
              </w:rPr>
              <w:fldChar w:fldCharType="begin"/>
            </w:r>
            <w:r w:rsidR="005C7C4B">
              <w:rPr>
                <w:noProof/>
                <w:webHidden/>
              </w:rPr>
              <w:instrText xml:space="preserve"> PAGEREF _Toc177980953 \h </w:instrText>
            </w:r>
            <w:r w:rsidR="005C7C4B">
              <w:rPr>
                <w:noProof/>
                <w:webHidden/>
              </w:rPr>
            </w:r>
            <w:r w:rsidR="005C7C4B">
              <w:rPr>
                <w:noProof/>
                <w:webHidden/>
              </w:rPr>
              <w:fldChar w:fldCharType="separate"/>
            </w:r>
            <w:r w:rsidR="005C7C4B">
              <w:rPr>
                <w:noProof/>
                <w:webHidden/>
              </w:rPr>
              <w:t>4</w:t>
            </w:r>
            <w:r w:rsidR="005C7C4B">
              <w:rPr>
                <w:noProof/>
                <w:webHidden/>
              </w:rPr>
              <w:fldChar w:fldCharType="end"/>
            </w:r>
          </w:hyperlink>
        </w:p>
        <w:p w14:paraId="1BC66041" w14:textId="7CD7FC7B" w:rsidR="001A24FB" w:rsidRPr="00630734" w:rsidRDefault="001A24FB" w:rsidP="00BE1595">
          <w:pPr>
            <w:pStyle w:val="BodyText"/>
          </w:pPr>
          <w:r w:rsidRPr="00630734">
            <w:rPr>
              <w:noProof/>
            </w:rPr>
            <w:fldChar w:fldCharType="end"/>
          </w:r>
        </w:p>
      </w:sdtContent>
    </w:sdt>
    <w:p w14:paraId="24676120" w14:textId="78E220EA" w:rsidR="00DE18A9" w:rsidRPr="00630734" w:rsidRDefault="00DE18A9" w:rsidP="00BE1595">
      <w:pPr>
        <w:pStyle w:val="BodyText"/>
        <w:rPr>
          <w:sz w:val="28"/>
          <w:szCs w:val="28"/>
        </w:rPr>
      </w:pPr>
      <w:bookmarkStart w:id="5" w:name="_Toc99609307"/>
      <w:r w:rsidRPr="00630734">
        <w:br w:type="page"/>
      </w:r>
    </w:p>
    <w:p w14:paraId="39157279" w14:textId="78E220EA" w:rsidR="00214B02" w:rsidRPr="00044BE1" w:rsidRDefault="00214B02" w:rsidP="003E1A52">
      <w:pPr>
        <w:pStyle w:val="Heading1"/>
      </w:pPr>
      <w:bookmarkStart w:id="6" w:name="_Toc177980951"/>
      <w:bookmarkEnd w:id="5"/>
      <w:r w:rsidRPr="00044BE1">
        <w:lastRenderedPageBreak/>
        <w:t>About your right to reimbursement if you’re the victim of an APP scam</w:t>
      </w:r>
      <w:bookmarkEnd w:id="6"/>
    </w:p>
    <w:p w14:paraId="06D557F0" w14:textId="77777777" w:rsidR="00214B02" w:rsidRPr="00044BE1" w:rsidRDefault="00214B02" w:rsidP="003E1A52">
      <w:pPr>
        <w:pStyle w:val="BodyText"/>
      </w:pPr>
    </w:p>
    <w:p w14:paraId="419B4CB5" w14:textId="77777777" w:rsidR="00214B02" w:rsidRPr="003E1A52" w:rsidRDefault="00214B02" w:rsidP="003E1A52">
      <w:pPr>
        <w:pStyle w:val="BodyText"/>
        <w:rPr>
          <w:b/>
          <w:bCs/>
        </w:rPr>
      </w:pPr>
      <w:r w:rsidRPr="003E1A52">
        <w:rPr>
          <w:b/>
          <w:bCs/>
        </w:rPr>
        <w:t>What are APP scams?</w:t>
      </w:r>
      <w:r w:rsidRPr="003E1A52">
        <w:rPr>
          <w:b/>
          <w:bCs/>
        </w:rPr>
        <w:br/>
      </w:r>
    </w:p>
    <w:p w14:paraId="7DDA9045" w14:textId="77777777" w:rsidR="00214B02" w:rsidRPr="00044BE1" w:rsidRDefault="00214B02" w:rsidP="003E1A52">
      <w:pPr>
        <w:pStyle w:val="BodyText"/>
      </w:pPr>
      <w:r w:rsidRPr="00044BE1">
        <w:t xml:space="preserve">Authorised Push Payment (APP) scams occur when a scammer tricks you into sending money to a person or account you didn’t intend to send money to, or for a purpose you didn’t intend. This could happen, for example, when you believe you’re sending money to buy an item online, paying an invoice, making an investment, or sending funds at the request of your bank or payment provider, only to realise later that the recipient was a scammer. </w:t>
      </w:r>
    </w:p>
    <w:p w14:paraId="44DDA313" w14:textId="77777777" w:rsidR="00214B02" w:rsidRPr="00044BE1" w:rsidRDefault="00214B02" w:rsidP="003E1A52">
      <w:pPr>
        <w:pStyle w:val="BodyText"/>
      </w:pPr>
    </w:p>
    <w:p w14:paraId="05C5DB0F" w14:textId="77777777" w:rsidR="00214B02" w:rsidRPr="003E1A52" w:rsidRDefault="00214B02" w:rsidP="00A43D74">
      <w:pPr>
        <w:pStyle w:val="Heading2"/>
        <w:numPr>
          <w:ilvl w:val="0"/>
          <w:numId w:val="43"/>
        </w:numPr>
      </w:pPr>
      <w:bookmarkStart w:id="7" w:name="_Toc177980952"/>
      <w:r w:rsidRPr="003E1A52">
        <w:t>Your right to reimbursement</w:t>
      </w:r>
      <w:bookmarkEnd w:id="7"/>
    </w:p>
    <w:p w14:paraId="1271890C" w14:textId="77777777" w:rsidR="00214B02" w:rsidRPr="00044BE1" w:rsidRDefault="00214B02" w:rsidP="003E1A52">
      <w:pPr>
        <w:pStyle w:val="BodyText"/>
      </w:pPr>
    </w:p>
    <w:p w14:paraId="28A3467C" w14:textId="2594A5AF" w:rsidR="00214B02" w:rsidRPr="00044BE1" w:rsidRDefault="00214B02" w:rsidP="003E1A52">
      <w:pPr>
        <w:pStyle w:val="BodyText"/>
      </w:pPr>
      <w:r w:rsidRPr="00044BE1">
        <w:t>On 7 October 2024, new rules from the Payments Systems Regulator (PSR) come into force, giving you the right to be reimbursed if you fall victim to an APP scam.</w:t>
      </w:r>
      <w:r w:rsidR="00AA3DCE">
        <w:t xml:space="preserve"> </w:t>
      </w:r>
      <w:r w:rsidRPr="00044BE1">
        <w:t>Not everyone is automatically eligible for reimbursement. Here’s what you need to know:</w:t>
      </w:r>
    </w:p>
    <w:p w14:paraId="1AD3D492" w14:textId="77777777" w:rsidR="00214B02" w:rsidRPr="00044BE1" w:rsidRDefault="00214B02" w:rsidP="003E1A52">
      <w:pPr>
        <w:pStyle w:val="BodyText"/>
      </w:pPr>
    </w:p>
    <w:p w14:paraId="4B8EB07E" w14:textId="77777777" w:rsidR="00214B02" w:rsidRPr="00044BE1" w:rsidRDefault="00214B02" w:rsidP="003E1A52">
      <w:pPr>
        <w:pStyle w:val="BodyText"/>
        <w:numPr>
          <w:ilvl w:val="0"/>
          <w:numId w:val="36"/>
        </w:numPr>
      </w:pPr>
      <w:r w:rsidRPr="003E1A52">
        <w:rPr>
          <w:b/>
          <w:bCs/>
        </w:rPr>
        <w:t>Payment type:</w:t>
      </w:r>
      <w:r w:rsidRPr="00044BE1">
        <w:t xml:space="preserve"> The right to reimbursement only applies to payments you have made to accounts in the UK using Faster Payments and/or CHAPS.</w:t>
      </w:r>
    </w:p>
    <w:p w14:paraId="3C15A83E" w14:textId="77777777" w:rsidR="00214B02" w:rsidRPr="00044BE1" w:rsidRDefault="00214B02" w:rsidP="003E1A52">
      <w:pPr>
        <w:pStyle w:val="BodyText"/>
        <w:numPr>
          <w:ilvl w:val="0"/>
          <w:numId w:val="36"/>
        </w:numPr>
      </w:pPr>
      <w:r w:rsidRPr="003E1A52">
        <w:rPr>
          <w:b/>
          <w:bCs/>
        </w:rPr>
        <w:t>Eligible customers:</w:t>
      </w:r>
      <w:r w:rsidRPr="00044BE1">
        <w:t xml:space="preserve"> The right to reimbursement only applies to individuals, sole traders, charities with annual income of less than £1 million, and microenterprises (businesses that employ fewer than 10 people with annual turnover and/or assets of less than €2 million at the group level).</w:t>
      </w:r>
    </w:p>
    <w:p w14:paraId="25E41D87" w14:textId="77777777" w:rsidR="00214B02" w:rsidRPr="00044BE1" w:rsidRDefault="00214B02" w:rsidP="003E1A52">
      <w:pPr>
        <w:pStyle w:val="BodyText"/>
        <w:numPr>
          <w:ilvl w:val="0"/>
          <w:numId w:val="36"/>
        </w:numPr>
      </w:pPr>
      <w:r w:rsidRPr="003E1A52">
        <w:rPr>
          <w:b/>
          <w:bCs/>
        </w:rPr>
        <w:t>Timeframe:</w:t>
      </w:r>
      <w:r w:rsidRPr="00044BE1">
        <w:t xml:space="preserve"> The new rules apply to payments made on or after 7 October 2024. If you’re scammed, you must raise a claim within 13 months of the final payment to the scammer.</w:t>
      </w:r>
    </w:p>
    <w:p w14:paraId="3B4D9710" w14:textId="77777777" w:rsidR="00214B02" w:rsidRPr="00044BE1" w:rsidRDefault="00214B02" w:rsidP="003E1A52">
      <w:pPr>
        <w:pStyle w:val="BodyText"/>
        <w:numPr>
          <w:ilvl w:val="0"/>
          <w:numId w:val="36"/>
        </w:numPr>
      </w:pPr>
      <w:r w:rsidRPr="003E1A52">
        <w:rPr>
          <w:b/>
          <w:bCs/>
        </w:rPr>
        <w:t>Claim limit:</w:t>
      </w:r>
      <w:r w:rsidRPr="00044BE1">
        <w:t xml:space="preserve"> The right to reimbursement applies up to the claim maximum set by the PSR, who have proposed £85,000 maximum. </w:t>
      </w:r>
    </w:p>
    <w:p w14:paraId="2AA9248B" w14:textId="77777777" w:rsidR="00214B02" w:rsidRPr="00044BE1" w:rsidRDefault="00214B02" w:rsidP="003E1A52">
      <w:pPr>
        <w:pStyle w:val="BodyText"/>
        <w:numPr>
          <w:ilvl w:val="0"/>
          <w:numId w:val="36"/>
        </w:numPr>
      </w:pPr>
      <w:r w:rsidRPr="003E1A52">
        <w:rPr>
          <w:b/>
          <w:bCs/>
        </w:rPr>
        <w:t xml:space="preserve">Claim excess: </w:t>
      </w:r>
      <w:r w:rsidRPr="00044BE1">
        <w:t xml:space="preserve">Modulr will charge a claim excess of £100. This will be deducted automatically from the money that is returned to you, if your claim is reimbursable. </w:t>
      </w:r>
    </w:p>
    <w:p w14:paraId="35EBB945" w14:textId="77777777" w:rsidR="00214B02" w:rsidRPr="00044BE1" w:rsidRDefault="00214B02" w:rsidP="003E1A52">
      <w:pPr>
        <w:pStyle w:val="BodyText"/>
      </w:pPr>
    </w:p>
    <w:p w14:paraId="2F2F5E90" w14:textId="77777777" w:rsidR="00214B02" w:rsidRPr="003E1A52" w:rsidRDefault="00214B02" w:rsidP="003E1A52">
      <w:pPr>
        <w:pStyle w:val="BodyText"/>
        <w:rPr>
          <w:b/>
          <w:bCs/>
        </w:rPr>
      </w:pPr>
      <w:r w:rsidRPr="003E1A52">
        <w:rPr>
          <w:b/>
          <w:bCs/>
        </w:rPr>
        <w:t>When does the right to reimbursement not apply?</w:t>
      </w:r>
    </w:p>
    <w:p w14:paraId="474B93A0" w14:textId="77777777" w:rsidR="00214B02" w:rsidRPr="00044BE1" w:rsidRDefault="00214B02" w:rsidP="003E1A52">
      <w:pPr>
        <w:pStyle w:val="BodyText"/>
      </w:pPr>
    </w:p>
    <w:p w14:paraId="64B8C542" w14:textId="346F4042" w:rsidR="00214B02" w:rsidRPr="00044BE1" w:rsidRDefault="00214B02" w:rsidP="003E1A52">
      <w:pPr>
        <w:pStyle w:val="BodyText"/>
      </w:pPr>
      <w:r w:rsidRPr="00044BE1">
        <w:t>There are situations where the right to reimbursement doesn’t apply. Some of these situations include:</w:t>
      </w:r>
    </w:p>
    <w:p w14:paraId="1F7466F2" w14:textId="77777777" w:rsidR="00214B02" w:rsidRPr="00044BE1" w:rsidRDefault="00214B02" w:rsidP="003E1A52">
      <w:pPr>
        <w:pStyle w:val="BodyText"/>
        <w:numPr>
          <w:ilvl w:val="0"/>
          <w:numId w:val="37"/>
        </w:numPr>
      </w:pPr>
      <w:r w:rsidRPr="003E1A52">
        <w:rPr>
          <w:b/>
          <w:bCs/>
        </w:rPr>
        <w:t>First party fraud:</w:t>
      </w:r>
      <w:r w:rsidRPr="00044BE1">
        <w:t xml:space="preserve"> If you dishonestly make a claim for reimbursement when you haven’t actually been scammed.</w:t>
      </w:r>
    </w:p>
    <w:p w14:paraId="4F9E0FF4" w14:textId="77777777" w:rsidR="00214B02" w:rsidRPr="00044BE1" w:rsidRDefault="00214B02" w:rsidP="003E1A52">
      <w:pPr>
        <w:pStyle w:val="BodyText"/>
        <w:numPr>
          <w:ilvl w:val="0"/>
          <w:numId w:val="37"/>
        </w:numPr>
      </w:pPr>
      <w:r w:rsidRPr="003E1A52">
        <w:rPr>
          <w:b/>
          <w:bCs/>
        </w:rPr>
        <w:lastRenderedPageBreak/>
        <w:t>Gross negligence:</w:t>
      </w:r>
      <w:r w:rsidRPr="00044BE1">
        <w:t xml:space="preserve"> If you’re grossly negligent, including if you ignore us when we warn you that a payment you’re trying to make is probably a scam, if you don’t provide us with the information we need to process your claim, if you don’t report the scam to us within 13 months, or if you don’t consent to us reporting the scam to the police on your behalf.</w:t>
      </w:r>
    </w:p>
    <w:p w14:paraId="7DD6ECC3" w14:textId="77777777" w:rsidR="00214B02" w:rsidRPr="00044BE1" w:rsidRDefault="00214B02" w:rsidP="003E1A52">
      <w:pPr>
        <w:pStyle w:val="BodyText"/>
        <w:numPr>
          <w:ilvl w:val="0"/>
          <w:numId w:val="37"/>
        </w:numPr>
      </w:pPr>
      <w:r w:rsidRPr="003E1A52">
        <w:rPr>
          <w:b/>
          <w:bCs/>
        </w:rPr>
        <w:t>Other payment methods:</w:t>
      </w:r>
      <w:r w:rsidRPr="00044BE1">
        <w:t xml:space="preserve"> The rules apply to payments made through Faster Payments and/or CHAPS. Transactions via cheque, cash, or international payments are not covered.</w:t>
      </w:r>
    </w:p>
    <w:p w14:paraId="3945EEF9" w14:textId="77777777" w:rsidR="00214B02" w:rsidRPr="00044BE1" w:rsidRDefault="00214B02" w:rsidP="003E1A52">
      <w:pPr>
        <w:pStyle w:val="BodyText"/>
        <w:numPr>
          <w:ilvl w:val="0"/>
          <w:numId w:val="37"/>
        </w:numPr>
      </w:pPr>
      <w:r w:rsidRPr="003E1A52">
        <w:rPr>
          <w:b/>
          <w:bCs/>
        </w:rPr>
        <w:t>Payments to certain account types:</w:t>
      </w:r>
      <w:r w:rsidRPr="00044BE1">
        <w:t xml:space="preserve"> Payments made to credit unions, municipal banks or national savings banks.</w:t>
      </w:r>
    </w:p>
    <w:p w14:paraId="4AEDA34B" w14:textId="77777777" w:rsidR="00214B02" w:rsidRPr="00044BE1" w:rsidRDefault="00214B02" w:rsidP="003E1A52">
      <w:pPr>
        <w:pStyle w:val="BodyText"/>
        <w:numPr>
          <w:ilvl w:val="0"/>
          <w:numId w:val="37"/>
        </w:numPr>
      </w:pPr>
      <w:r w:rsidRPr="003E1A52">
        <w:rPr>
          <w:b/>
          <w:bCs/>
        </w:rPr>
        <w:t>“On us” payments:</w:t>
      </w:r>
      <w:r w:rsidRPr="00044BE1">
        <w:t xml:space="preserve"> Payments made to other Modulr accounts.</w:t>
      </w:r>
    </w:p>
    <w:p w14:paraId="199E501C" w14:textId="77777777" w:rsidR="00214B02" w:rsidRPr="00044BE1" w:rsidRDefault="00214B02" w:rsidP="003E1A52">
      <w:pPr>
        <w:pStyle w:val="BodyText"/>
        <w:numPr>
          <w:ilvl w:val="0"/>
          <w:numId w:val="37"/>
        </w:numPr>
      </w:pPr>
      <w:r w:rsidRPr="003E1A52">
        <w:rPr>
          <w:b/>
          <w:bCs/>
        </w:rPr>
        <w:t>Civil disputes:</w:t>
      </w:r>
      <w:r w:rsidRPr="00044BE1">
        <w:t xml:space="preserve"> If your claim relates to a civil dispute, for example, if you purchase something from a legitimate seller but are unhappy with the product you receive.</w:t>
      </w:r>
    </w:p>
    <w:p w14:paraId="6974102C" w14:textId="77777777" w:rsidR="00214B02" w:rsidRPr="00044BE1" w:rsidRDefault="00214B02" w:rsidP="003E1A52">
      <w:pPr>
        <w:pStyle w:val="BodyText"/>
      </w:pPr>
    </w:p>
    <w:p w14:paraId="249D4532" w14:textId="77777777" w:rsidR="00214B02" w:rsidRPr="003E1A52" w:rsidRDefault="00214B02" w:rsidP="00A43D74">
      <w:pPr>
        <w:pStyle w:val="Heading2"/>
        <w:numPr>
          <w:ilvl w:val="0"/>
          <w:numId w:val="42"/>
        </w:numPr>
      </w:pPr>
      <w:bookmarkStart w:id="8" w:name="_Toc177980953"/>
      <w:r w:rsidRPr="003E1A52">
        <w:t>Reporting scams</w:t>
      </w:r>
      <w:bookmarkEnd w:id="8"/>
      <w:r w:rsidRPr="003E1A52">
        <w:br/>
      </w:r>
    </w:p>
    <w:p w14:paraId="40746781" w14:textId="77777777" w:rsidR="00214B02" w:rsidRPr="00044BE1" w:rsidRDefault="00214B02" w:rsidP="003E1A52">
      <w:pPr>
        <w:pStyle w:val="BodyText"/>
      </w:pPr>
      <w:r w:rsidRPr="00044BE1">
        <w:t xml:space="preserve">If you believe you've been targeted by a scam, please contact </w:t>
      </w:r>
      <w:r w:rsidRPr="00044BE1">
        <w:rPr>
          <w:shd w:val="clear" w:color="auto" w:fill="FFFF00"/>
        </w:rPr>
        <w:t>[Partner Platform]</w:t>
      </w:r>
      <w:r w:rsidRPr="00044BE1">
        <w:t xml:space="preserve"> immediately. You can each our support team at </w:t>
      </w:r>
      <w:r w:rsidRPr="00044BE1">
        <w:rPr>
          <w:shd w:val="clear" w:color="auto" w:fill="FFFF00"/>
        </w:rPr>
        <w:t>[Partner Platform’s contact information, including, if relevant, telephone number, email address, instructions for in-app support chat functionality, or link to customer support web page]</w:t>
      </w:r>
      <w:r w:rsidRPr="00044BE1">
        <w:t>.</w:t>
      </w:r>
    </w:p>
    <w:p w14:paraId="4CB39F9F" w14:textId="77777777" w:rsidR="00214B02" w:rsidRPr="00044BE1" w:rsidRDefault="00214B02" w:rsidP="003E1A52">
      <w:pPr>
        <w:pStyle w:val="BodyText"/>
      </w:pPr>
    </w:p>
    <w:p w14:paraId="21FF75D9" w14:textId="77777777" w:rsidR="00214B02" w:rsidRPr="00A43D74" w:rsidRDefault="00214B02" w:rsidP="002334CE">
      <w:pPr>
        <w:pStyle w:val="BodyText"/>
        <w:rPr>
          <w:b/>
          <w:bCs/>
        </w:rPr>
      </w:pPr>
      <w:r w:rsidRPr="00A43D74">
        <w:rPr>
          <w:b/>
          <w:bCs/>
        </w:rPr>
        <w:t>What to expect when making a claim</w:t>
      </w:r>
      <w:r w:rsidRPr="00A43D74">
        <w:rPr>
          <w:b/>
          <w:bCs/>
        </w:rPr>
        <w:br/>
      </w:r>
    </w:p>
    <w:p w14:paraId="6058CC90" w14:textId="77777777" w:rsidR="00214B02" w:rsidRPr="00044BE1" w:rsidRDefault="00214B02" w:rsidP="002334CE">
      <w:pPr>
        <w:pStyle w:val="BodyText"/>
      </w:pPr>
      <w:r w:rsidRPr="00044BE1">
        <w:t xml:space="preserve">When you report a scam, </w:t>
      </w:r>
      <w:r w:rsidRPr="00044BE1">
        <w:rPr>
          <w:shd w:val="clear" w:color="auto" w:fill="FFFF00"/>
        </w:rPr>
        <w:t>[Partner Platform]</w:t>
      </w:r>
      <w:r w:rsidRPr="00044BE1">
        <w:t xml:space="preserve"> will ask you for details about the scam and any payment(s) that you made. These include:</w:t>
      </w:r>
    </w:p>
    <w:p w14:paraId="49AC9C22" w14:textId="77777777" w:rsidR="00214B02" w:rsidRPr="00044BE1" w:rsidRDefault="00214B02" w:rsidP="00A43D74">
      <w:pPr>
        <w:pStyle w:val="BodyText"/>
        <w:numPr>
          <w:ilvl w:val="0"/>
          <w:numId w:val="38"/>
        </w:numPr>
      </w:pPr>
      <w:r w:rsidRPr="00044BE1">
        <w:t>Details about the account that you used to send money to the scammer, including the account number, the sort code, and the name on the account.</w:t>
      </w:r>
    </w:p>
    <w:p w14:paraId="7DEEACCC" w14:textId="77777777" w:rsidR="00214B02" w:rsidRPr="00044BE1" w:rsidRDefault="00214B02" w:rsidP="00A43D74">
      <w:pPr>
        <w:pStyle w:val="BodyText"/>
        <w:numPr>
          <w:ilvl w:val="0"/>
          <w:numId w:val="38"/>
        </w:numPr>
      </w:pPr>
      <w:r w:rsidRPr="00044BE1">
        <w:t>Details about the account that you made the payment to, including the account number, the sort code, and the name on the account.</w:t>
      </w:r>
    </w:p>
    <w:p w14:paraId="5C2A9719" w14:textId="3B266F7F" w:rsidR="00214B02" w:rsidRDefault="00214B02" w:rsidP="003E1A52">
      <w:pPr>
        <w:pStyle w:val="BodyText"/>
        <w:numPr>
          <w:ilvl w:val="0"/>
          <w:numId w:val="38"/>
        </w:numPr>
      </w:pPr>
      <w:r w:rsidRPr="00044BE1">
        <w:t>A detailed description of what happened, and the circumstances that led to it. The more detail that you’re able to provide us, the better.</w:t>
      </w:r>
    </w:p>
    <w:p w14:paraId="53614B96" w14:textId="77777777" w:rsidR="00A43D74" w:rsidRPr="00044BE1" w:rsidRDefault="00A43D74" w:rsidP="00480C93">
      <w:pPr>
        <w:pStyle w:val="BodyText"/>
      </w:pPr>
    </w:p>
    <w:p w14:paraId="68F391F7" w14:textId="77777777" w:rsidR="00214B02" w:rsidRPr="00044BE1" w:rsidRDefault="00214B02" w:rsidP="003E1A52">
      <w:pPr>
        <w:pStyle w:val="BodyText"/>
      </w:pPr>
      <w:r w:rsidRPr="00044BE1">
        <w:t>Our team will investigate your claim and determine whether you for eligible for reimbursement based on the criteria set by the Payment Systems Regulator. Most cases are resolved within five business days, though complex cases may take longer.</w:t>
      </w:r>
    </w:p>
    <w:p w14:paraId="6333A28B" w14:textId="77777777" w:rsidR="00214B02" w:rsidRPr="00044BE1" w:rsidRDefault="00214B02" w:rsidP="003E1A52">
      <w:pPr>
        <w:pStyle w:val="BodyText"/>
      </w:pPr>
      <w:r w:rsidRPr="00044BE1">
        <w:rPr>
          <w:shd w:val="clear" w:color="auto" w:fill="FFFF00"/>
        </w:rPr>
        <w:t>[Any further information the Partner Platform wishes to provide on their claims process.]</w:t>
      </w:r>
    </w:p>
    <w:p w14:paraId="4EEFAB53" w14:textId="77777777" w:rsidR="00214B02" w:rsidRPr="00044BE1" w:rsidRDefault="00214B02" w:rsidP="003E1A52">
      <w:pPr>
        <w:pStyle w:val="BodyText"/>
      </w:pPr>
    </w:p>
    <w:p w14:paraId="5B8C8084" w14:textId="77777777" w:rsidR="00214B02" w:rsidRPr="00A43D74" w:rsidRDefault="00214B02" w:rsidP="003E1A52">
      <w:pPr>
        <w:pStyle w:val="BodyText"/>
        <w:rPr>
          <w:b/>
          <w:bCs/>
        </w:rPr>
      </w:pPr>
      <w:r w:rsidRPr="00A43D74">
        <w:rPr>
          <w:b/>
          <w:bCs/>
        </w:rPr>
        <w:lastRenderedPageBreak/>
        <w:t>Supporting vulnerable consumers</w:t>
      </w:r>
      <w:r w:rsidRPr="00A43D74">
        <w:rPr>
          <w:b/>
          <w:bCs/>
        </w:rPr>
        <w:br/>
      </w:r>
    </w:p>
    <w:p w14:paraId="382B4156" w14:textId="77777777" w:rsidR="00214B02" w:rsidRPr="00044BE1" w:rsidRDefault="00214B02" w:rsidP="003E1A52">
      <w:pPr>
        <w:pStyle w:val="BodyText"/>
      </w:pPr>
      <w:r w:rsidRPr="00044BE1">
        <w:t xml:space="preserve">If you have additional support needs or are in a situation that makes you more likely to be a victim of a scam, please let </w:t>
      </w:r>
      <w:r w:rsidRPr="00044BE1">
        <w:rPr>
          <w:shd w:val="clear" w:color="auto" w:fill="FFFF00"/>
        </w:rPr>
        <w:t>[Partner Platform]</w:t>
      </w:r>
      <w:r w:rsidRPr="00044BE1">
        <w:t xml:space="preserve">  know so that they can better support you. This may include things like your mental or physical health, your financial circumstances, or other life events. </w:t>
      </w:r>
    </w:p>
    <w:p w14:paraId="6E7663F8" w14:textId="77777777" w:rsidR="00214B02" w:rsidRPr="00044BE1" w:rsidRDefault="00214B02" w:rsidP="003E1A52">
      <w:pPr>
        <w:pStyle w:val="BodyText"/>
      </w:pPr>
    </w:p>
    <w:p w14:paraId="4EE6183B" w14:textId="77777777" w:rsidR="00214B02" w:rsidRPr="00A43D74" w:rsidRDefault="00214B02" w:rsidP="003E1A52">
      <w:pPr>
        <w:pStyle w:val="BodyText"/>
        <w:rPr>
          <w:b/>
          <w:bCs/>
        </w:rPr>
      </w:pPr>
      <w:r w:rsidRPr="00A43D74">
        <w:rPr>
          <w:b/>
          <w:bCs/>
        </w:rPr>
        <w:t>If you’re unhappy with the outcome</w:t>
      </w:r>
      <w:r w:rsidRPr="00A43D74">
        <w:rPr>
          <w:b/>
          <w:bCs/>
        </w:rPr>
        <w:br/>
      </w:r>
    </w:p>
    <w:p w14:paraId="6C3C6214" w14:textId="77777777" w:rsidR="00214B02" w:rsidRPr="00044BE1" w:rsidRDefault="00214B02" w:rsidP="003E1A52">
      <w:pPr>
        <w:pStyle w:val="BodyText"/>
      </w:pPr>
      <w:r w:rsidRPr="00044BE1">
        <w:t xml:space="preserve">If you’re dissatisfied with the outcome of your claim, you have the right to make a complaint, in line with the process set out in your Introduced Client Terms of Business. If your complaint isn’t resolved to your satisfaction, you have the right to escalate it to the Financial Ombudsman Service for independent review. You can read more about how to make a complaint using this link: </w:t>
      </w:r>
      <w:r w:rsidRPr="00044BE1">
        <w:rPr>
          <w:shd w:val="clear" w:color="auto" w:fill="FFFF00"/>
        </w:rPr>
        <w:t>[Partner Platform to provide link to complaints information page and/or any relevant information about their complaints process].</w:t>
      </w:r>
    </w:p>
    <w:p w14:paraId="638B8084" w14:textId="77777777" w:rsidR="00214B02" w:rsidRPr="00044BE1" w:rsidRDefault="00214B02" w:rsidP="003E1A52">
      <w:pPr>
        <w:pStyle w:val="BodyText"/>
      </w:pPr>
    </w:p>
    <w:p w14:paraId="79CE2D7A" w14:textId="77777777" w:rsidR="00214B02" w:rsidRPr="00A43D74" w:rsidRDefault="00214B02" w:rsidP="003E1A52">
      <w:pPr>
        <w:pStyle w:val="BodyText"/>
        <w:rPr>
          <w:b/>
          <w:bCs/>
        </w:rPr>
      </w:pPr>
      <w:r w:rsidRPr="00A43D74">
        <w:rPr>
          <w:b/>
          <w:bCs/>
        </w:rPr>
        <w:t>Additional support if you’re a victim of a scam</w:t>
      </w:r>
    </w:p>
    <w:p w14:paraId="75B3A63D" w14:textId="77777777" w:rsidR="00214B02" w:rsidRPr="00044BE1" w:rsidRDefault="00214B02" w:rsidP="003E1A52">
      <w:pPr>
        <w:pStyle w:val="BodyText"/>
        <w:rPr>
          <w:shd w:val="clear" w:color="auto" w:fill="FFFF00"/>
        </w:rPr>
      </w:pPr>
    </w:p>
    <w:p w14:paraId="07FD7B5C" w14:textId="77777777" w:rsidR="00214B02" w:rsidRPr="00044BE1" w:rsidRDefault="00214B02" w:rsidP="003E1A52">
      <w:pPr>
        <w:pStyle w:val="BodyText"/>
      </w:pPr>
      <w:r w:rsidRPr="00044BE1">
        <w:rPr>
          <w:shd w:val="clear" w:color="auto" w:fill="FFFF00"/>
        </w:rPr>
        <w:t>[Partner Platform to amend below to provide links to relevant support channels and/or their own pages pointing to additional sources of support for customers].</w:t>
      </w:r>
    </w:p>
    <w:p w14:paraId="22721C04" w14:textId="23DB73CC" w:rsidR="00214B02" w:rsidRPr="00044BE1" w:rsidRDefault="00214B02" w:rsidP="003E1A52">
      <w:pPr>
        <w:pStyle w:val="BodyText"/>
      </w:pPr>
      <w:r w:rsidRPr="00044BE1">
        <w:t xml:space="preserve">There are several organisations that can provide you with additional support if you </w:t>
      </w:r>
      <w:r w:rsidR="006523B0">
        <w:t>are concerned about APP fraud or you become</w:t>
      </w:r>
      <w:r w:rsidRPr="00044BE1">
        <w:t xml:space="preserve"> victim of a scam. These include:</w:t>
      </w:r>
    </w:p>
    <w:p w14:paraId="0EA983A6" w14:textId="77777777" w:rsidR="00214B02" w:rsidRPr="00044BE1" w:rsidRDefault="00214B02" w:rsidP="003E1A52">
      <w:pPr>
        <w:pStyle w:val="BodyText"/>
      </w:pPr>
    </w:p>
    <w:p w14:paraId="182C21A4" w14:textId="77777777" w:rsidR="00214B02" w:rsidRPr="00044BE1" w:rsidRDefault="00DF1DE7" w:rsidP="00A43D74">
      <w:pPr>
        <w:pStyle w:val="BodyText"/>
        <w:numPr>
          <w:ilvl w:val="0"/>
          <w:numId w:val="39"/>
        </w:numPr>
      </w:pPr>
      <w:hyperlink r:id="rId19" w:history="1">
        <w:r w:rsidR="00214B02" w:rsidRPr="00044BE1">
          <w:rPr>
            <w:rStyle w:val="Hyperlink"/>
            <w:b/>
            <w:bCs/>
            <w:sz w:val="20"/>
            <w:szCs w:val="20"/>
          </w:rPr>
          <w:t>CIFAS</w:t>
        </w:r>
      </w:hyperlink>
      <w:r w:rsidR="00214B02" w:rsidRPr="00044BE1">
        <w:t>: Register with CIFAS to prevent fraudsters from using your name to apply for products or services.</w:t>
      </w:r>
    </w:p>
    <w:p w14:paraId="70135C1A" w14:textId="77777777" w:rsidR="00214B02" w:rsidRPr="00044BE1" w:rsidRDefault="00DF1DE7" w:rsidP="00A43D74">
      <w:pPr>
        <w:pStyle w:val="BodyText"/>
        <w:numPr>
          <w:ilvl w:val="0"/>
          <w:numId w:val="39"/>
        </w:numPr>
      </w:pPr>
      <w:hyperlink r:id="rId20" w:history="1">
        <w:r w:rsidR="00214B02" w:rsidRPr="00044BE1">
          <w:rPr>
            <w:rStyle w:val="Hyperlink"/>
            <w:b/>
            <w:bCs/>
            <w:sz w:val="20"/>
            <w:szCs w:val="20"/>
          </w:rPr>
          <w:t>Take Five to Stop Fraud</w:t>
        </w:r>
      </w:hyperlink>
      <w:r w:rsidR="00214B02" w:rsidRPr="00044BE1">
        <w:t>: Led by UK Finance, Take Five is a national campaign that offers straight-forward and impartial advice to help everyone protect themselves from preventable financial fraud.</w:t>
      </w:r>
    </w:p>
    <w:p w14:paraId="31C1553F" w14:textId="77777777" w:rsidR="00214B02" w:rsidRPr="00044BE1" w:rsidRDefault="00DF1DE7" w:rsidP="00A43D74">
      <w:pPr>
        <w:pStyle w:val="BodyText"/>
        <w:numPr>
          <w:ilvl w:val="0"/>
          <w:numId w:val="39"/>
        </w:numPr>
      </w:pPr>
      <w:hyperlink r:id="rId21" w:history="1">
        <w:r w:rsidR="00214B02" w:rsidRPr="00044BE1">
          <w:rPr>
            <w:rStyle w:val="Hyperlink"/>
            <w:b/>
            <w:bCs/>
            <w:sz w:val="20"/>
            <w:szCs w:val="20"/>
          </w:rPr>
          <w:t>Citizens Advice</w:t>
        </w:r>
      </w:hyperlink>
      <w:r w:rsidR="00214B02" w:rsidRPr="00044BE1">
        <w:t>: Providing knowledge and advice on what to do next, and giving you support on the issues you might be facing. Phone: 0808 223 1133</w:t>
      </w:r>
    </w:p>
    <w:p w14:paraId="60F018D8" w14:textId="77777777" w:rsidR="00214B02" w:rsidRPr="00044BE1" w:rsidRDefault="00DF1DE7" w:rsidP="00A43D74">
      <w:pPr>
        <w:pStyle w:val="BodyText"/>
        <w:numPr>
          <w:ilvl w:val="0"/>
          <w:numId w:val="39"/>
        </w:numPr>
      </w:pPr>
      <w:hyperlink r:id="rId22" w:history="1">
        <w:r w:rsidR="00214B02" w:rsidRPr="00044BE1">
          <w:rPr>
            <w:rStyle w:val="Hyperlink"/>
            <w:b/>
            <w:bCs/>
            <w:sz w:val="20"/>
            <w:szCs w:val="20"/>
          </w:rPr>
          <w:t>Victims Support:</w:t>
        </w:r>
      </w:hyperlink>
      <w:r w:rsidR="00214B02" w:rsidRPr="00044BE1">
        <w:t> An independent charity, providing free and confidential advice to people affected by crime. Phone: 08 08 16 89 111</w:t>
      </w:r>
    </w:p>
    <w:p w14:paraId="5A6394D3" w14:textId="282810DE" w:rsidR="00FF0D11" w:rsidRDefault="00FF0D11" w:rsidP="003E1A52">
      <w:pPr>
        <w:pStyle w:val="BodyText"/>
        <w:rPr>
          <w:rFonts w:ascii="Inter Tight" w:hAnsi="Inter Tight" w:cs="Inter Tight"/>
          <w:sz w:val="28"/>
          <w:szCs w:val="28"/>
        </w:rPr>
      </w:pPr>
    </w:p>
    <w:sectPr w:rsidR="00FF0D11" w:rsidSect="00481E8E">
      <w:headerReference w:type="default" r:id="rId23"/>
      <w:footerReference w:type="even" r:id="rId24"/>
      <w:footerReference w:type="default" r:id="rId25"/>
      <w:footerReference w:type="first" r:id="rId26"/>
      <w:pgSz w:w="11906" w:h="16838"/>
      <w:pgMar w:top="2098" w:right="1134" w:bottom="1004" w:left="1134" w:header="590"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7E9DE" w14:textId="77777777" w:rsidR="00EB398B" w:rsidRDefault="00EB398B" w:rsidP="00FF0D11">
      <w:r>
        <w:separator/>
      </w:r>
    </w:p>
    <w:p w14:paraId="5E93B566" w14:textId="77777777" w:rsidR="00EB398B" w:rsidRDefault="00EB398B" w:rsidP="00FF0D11"/>
  </w:endnote>
  <w:endnote w:type="continuationSeparator" w:id="0">
    <w:p w14:paraId="7EB98F92" w14:textId="77777777" w:rsidR="00EB398B" w:rsidRDefault="00EB398B" w:rsidP="00FF0D11">
      <w:r>
        <w:continuationSeparator/>
      </w:r>
    </w:p>
    <w:p w14:paraId="2FC5CEEC" w14:textId="77777777" w:rsidR="00EB398B" w:rsidRDefault="00EB398B" w:rsidP="00FF0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B0502030000000004"/>
    <w:charset w:val="00"/>
    <w:family w:val="swiss"/>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Light">
    <w:charset w:val="00"/>
    <w:family w:val="swiss"/>
    <w:pitch w:val="variable"/>
    <w:sig w:usb0="E10002FF" w:usb1="5000ECFF" w:usb2="00000021" w:usb3="00000000" w:csb0="0000019F" w:csb1="00000000"/>
  </w:font>
  <w:font w:name="Inter Tight">
    <w:panose1 w:val="00000000000000000000"/>
    <w:charset w:val="00"/>
    <w:family w:val="auto"/>
    <w:pitch w:val="variable"/>
    <w:sig w:usb0="E10002FF" w:usb1="1200E5FF" w:usb2="00000009" w:usb3="00000000" w:csb0="0000019F" w:csb1="00000000"/>
  </w:font>
  <w:font w:name="TSB Castledown">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F4FF0" w14:textId="77777777" w:rsidR="00B60F0D" w:rsidRDefault="00B60F0D" w:rsidP="00FF0D11">
    <w:r>
      <w:rPr>
        <w:noProof/>
      </w:rPr>
      <mc:AlternateContent>
        <mc:Choice Requires="wps">
          <w:drawing>
            <wp:anchor distT="0" distB="0" distL="0" distR="0" simplePos="0" relativeHeight="251658752" behindDoc="0" locked="0" layoutInCell="1" allowOverlap="1" wp14:anchorId="6E3283F1" wp14:editId="22FC9C7A">
              <wp:simplePos x="635" y="635"/>
              <wp:positionH relativeFrom="leftMargin">
                <wp:align>left</wp:align>
              </wp:positionH>
              <wp:positionV relativeFrom="paragraph">
                <wp:posOffset>635</wp:posOffset>
              </wp:positionV>
              <wp:extent cx="443865" cy="443865"/>
              <wp:effectExtent l="0" t="0" r="635" b="17145"/>
              <wp:wrapSquare wrapText="bothSides"/>
              <wp:docPr id="4" name="Text Box 4"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8BE6E1" w14:textId="77777777" w:rsidR="00B60F0D" w:rsidRPr="00B60F0D" w:rsidRDefault="00B60F0D" w:rsidP="00FF0D11">
                          <w:pPr>
                            <w:rPr>
                              <w:noProof/>
                            </w:rPr>
                          </w:pPr>
                          <w:r w:rsidRPr="00B60F0D">
                            <w:rPr>
                              <w:noProof/>
                            </w:rPr>
                            <w:t>Classification: Confidential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E3283F1" id="_x0000_t202" coordsize="21600,21600" o:spt="202" path="m,l,21600r21600,l21600,xe">
              <v:stroke joinstyle="miter"/>
              <v:path gradientshapeok="t" o:connecttype="rect"/>
            </v:shapetype>
            <v:shape id="Text Box 4" o:spid="_x0000_s1028" type="#_x0000_t202" alt="Classification: Confidential" style="position:absolute;margin-left:0;margin-top:.05pt;width:34.95pt;height:34.95pt;z-index:25165875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28BE6E1" w14:textId="77777777" w:rsidR="00B60F0D" w:rsidRPr="00B60F0D" w:rsidRDefault="00B60F0D" w:rsidP="00FF0D11">
                    <w:pPr>
                      <w:rPr>
                        <w:noProof/>
                      </w:rPr>
                    </w:pPr>
                    <w:r w:rsidRPr="00B60F0D">
                      <w:rPr>
                        <w:noProof/>
                      </w:rPr>
                      <w:t>Classification: Confidential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288B3" w14:textId="77777777" w:rsidR="00EF061A" w:rsidRDefault="00EF061A" w:rsidP="00FF0D11">
    <w:pPr>
      <w:rPr>
        <w:noProof/>
      </w:rPr>
    </w:pPr>
  </w:p>
  <w:p w14:paraId="2E432846" w14:textId="77777777" w:rsidR="00EF061A" w:rsidRDefault="00EF061A" w:rsidP="00FF0D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6F6DD" w14:textId="77777777" w:rsidR="00B60F0D" w:rsidRDefault="00B60F0D" w:rsidP="00FF0D11">
    <w:r>
      <w:rPr>
        <w:noProof/>
      </w:rPr>
      <mc:AlternateContent>
        <mc:Choice Requires="wps">
          <w:drawing>
            <wp:anchor distT="0" distB="0" distL="0" distR="0" simplePos="0" relativeHeight="251655680" behindDoc="0" locked="0" layoutInCell="1" allowOverlap="1" wp14:anchorId="500BCBC3" wp14:editId="6F94D0B4">
              <wp:simplePos x="635" y="635"/>
              <wp:positionH relativeFrom="leftMargin">
                <wp:align>left</wp:align>
              </wp:positionH>
              <wp:positionV relativeFrom="paragraph">
                <wp:posOffset>635</wp:posOffset>
              </wp:positionV>
              <wp:extent cx="443865" cy="443865"/>
              <wp:effectExtent l="0" t="0" r="635" b="17145"/>
              <wp:wrapSquare wrapText="bothSides"/>
              <wp:docPr id="3"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4518F0" w14:textId="77777777" w:rsidR="00B60F0D" w:rsidRPr="00B60F0D" w:rsidRDefault="00B60F0D" w:rsidP="00FF0D11">
                          <w:pPr>
                            <w:rPr>
                              <w:noProof/>
                            </w:rPr>
                          </w:pPr>
                          <w:r w:rsidRPr="00B60F0D">
                            <w:rPr>
                              <w:noProof/>
                            </w:rPr>
                            <w:t>Classification: Confidential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00BCBC3" id="_x0000_t202" coordsize="21600,21600" o:spt="202" path="m,l,21600r21600,l21600,xe">
              <v:stroke joinstyle="miter"/>
              <v:path gradientshapeok="t" o:connecttype="rect"/>
            </v:shapetype>
            <v:shape id="Text Box 3" o:spid="_x0000_s1029" type="#_x0000_t202" alt="Classification: Confidential" style="position:absolute;margin-left:0;margin-top:.05pt;width:34.95pt;height:34.95pt;z-index:25165568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554518F0" w14:textId="77777777" w:rsidR="00B60F0D" w:rsidRPr="00B60F0D" w:rsidRDefault="00B60F0D" w:rsidP="00FF0D11">
                    <w:pPr>
                      <w:rPr>
                        <w:noProof/>
                      </w:rPr>
                    </w:pPr>
                    <w:r w:rsidRPr="00B60F0D">
                      <w:rPr>
                        <w:noProof/>
                      </w:rPr>
                      <w:t>Classification: Confidential</w:t>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03892" w14:textId="77777777" w:rsidR="00B60F0D" w:rsidRDefault="00B60F0D" w:rsidP="00FF0D11">
    <w:r>
      <w:rPr>
        <w:noProof/>
      </w:rPr>
      <mc:AlternateContent>
        <mc:Choice Requires="wps">
          <w:drawing>
            <wp:anchor distT="0" distB="0" distL="0" distR="0" simplePos="0" relativeHeight="251660800" behindDoc="0" locked="0" layoutInCell="1" allowOverlap="1" wp14:anchorId="1772113C" wp14:editId="0E0BF9D9">
              <wp:simplePos x="635" y="635"/>
              <wp:positionH relativeFrom="leftMargin">
                <wp:align>left</wp:align>
              </wp:positionH>
              <wp:positionV relativeFrom="paragraph">
                <wp:posOffset>635</wp:posOffset>
              </wp:positionV>
              <wp:extent cx="443865" cy="443865"/>
              <wp:effectExtent l="0" t="0" r="635" b="17145"/>
              <wp:wrapSquare wrapText="bothSides"/>
              <wp:docPr id="8" name="Text Box 8"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AFF636" w14:textId="77777777" w:rsidR="00B60F0D" w:rsidRPr="00B60F0D" w:rsidRDefault="00B60F0D" w:rsidP="00FF0D11">
                          <w:pPr>
                            <w:rPr>
                              <w:noProof/>
                            </w:rPr>
                          </w:pPr>
                          <w:r w:rsidRPr="00B60F0D">
                            <w:rPr>
                              <w:noProof/>
                            </w:rPr>
                            <w:t>Classification: Confidential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772113C" id="_x0000_t202" coordsize="21600,21600" o:spt="202" path="m,l,21600r21600,l21600,xe">
              <v:stroke joinstyle="miter"/>
              <v:path gradientshapeok="t" o:connecttype="rect"/>
            </v:shapetype>
            <v:shape id="Text Box 8" o:spid="_x0000_s1030" type="#_x0000_t202" alt="Classification: Confidential" style="position:absolute;margin-left:0;margin-top:.05pt;width:34.95pt;height:34.95pt;z-index:25166080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1CAFF636" w14:textId="77777777" w:rsidR="00B60F0D" w:rsidRPr="00B60F0D" w:rsidRDefault="00B60F0D" w:rsidP="00FF0D11">
                    <w:pPr>
                      <w:rPr>
                        <w:noProof/>
                      </w:rPr>
                    </w:pPr>
                    <w:r w:rsidRPr="00B60F0D">
                      <w:rPr>
                        <w:noProof/>
                      </w:rPr>
                      <w:t>Classification: Confidential</w:t>
                    </w:r>
                  </w:p>
                </w:txbxContent>
              </v:textbox>
              <w10:wrap type="square" anchorx="margin"/>
            </v:shape>
          </w:pict>
        </mc:Fallback>
      </mc:AlternateContent>
    </w:r>
  </w:p>
  <w:p w14:paraId="57471B92" w14:textId="77777777" w:rsidR="00A671D1" w:rsidRDefault="00A671D1" w:rsidP="00FF0D1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977DA" w14:textId="77777777" w:rsidR="00A671D1" w:rsidRPr="00E24986" w:rsidRDefault="00215125" w:rsidP="00FF0D11">
    <w:pPr>
      <w:rPr>
        <w:rStyle w:val="FootnoteChar"/>
      </w:rPr>
    </w:pPr>
    <w:r>
      <w:rPr>
        <w:noProof/>
      </w:rPr>
      <mc:AlternateContent>
        <mc:Choice Requires="wps">
          <w:drawing>
            <wp:anchor distT="0" distB="0" distL="114300" distR="114300" simplePos="0" relativeHeight="251661824" behindDoc="0" locked="0" layoutInCell="1" allowOverlap="1" wp14:anchorId="7C7CC582" wp14:editId="59B1F799">
              <wp:simplePos x="0" y="0"/>
              <wp:positionH relativeFrom="column">
                <wp:posOffset>4919337</wp:posOffset>
              </wp:positionH>
              <wp:positionV relativeFrom="paragraph">
                <wp:posOffset>-31115</wp:posOffset>
              </wp:positionV>
              <wp:extent cx="1433186" cy="355600"/>
              <wp:effectExtent l="0" t="0" r="2540" b="0"/>
              <wp:wrapNone/>
              <wp:docPr id="1697713248" name="Text Box 1"/>
              <wp:cNvGraphicFramePr/>
              <a:graphic xmlns:a="http://schemas.openxmlformats.org/drawingml/2006/main">
                <a:graphicData uri="http://schemas.microsoft.com/office/word/2010/wordprocessingShape">
                  <wps:wsp>
                    <wps:cNvSpPr txBox="1"/>
                    <wps:spPr>
                      <a:xfrm>
                        <a:off x="0" y="0"/>
                        <a:ext cx="1433186" cy="355600"/>
                      </a:xfrm>
                      <a:prstGeom prst="rect">
                        <a:avLst/>
                      </a:prstGeom>
                      <a:solidFill>
                        <a:schemeClr val="lt1"/>
                      </a:solidFill>
                      <a:ln w="6350">
                        <a:noFill/>
                      </a:ln>
                    </wps:spPr>
                    <wps:txbx>
                      <w:txbxContent>
                        <w:p w14:paraId="0401674E" w14:textId="77777777" w:rsidR="00215125" w:rsidRPr="00215125" w:rsidRDefault="00215125">
                          <w:pPr>
                            <w:rPr>
                              <w:b/>
                              <w:bCs/>
                              <w:color w:val="auto"/>
                              <w:sz w:val="15"/>
                              <w:szCs w:val="15"/>
                            </w:rPr>
                          </w:pPr>
                          <w:r>
                            <w:rPr>
                              <w:b/>
                              <w:bCs/>
                              <w:color w:val="auto"/>
                              <w:sz w:val="15"/>
                              <w:szCs w:val="15"/>
                            </w:rPr>
                            <w:t>www.</w:t>
                          </w:r>
                          <w:r w:rsidRPr="00215125">
                            <w:rPr>
                              <w:b/>
                              <w:bCs/>
                              <w:color w:val="auto"/>
                              <w:sz w:val="15"/>
                              <w:szCs w:val="15"/>
                            </w:rPr>
                            <w:t>ModulrFinance.com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CC582" id="_x0000_t202" coordsize="21600,21600" o:spt="202" path="m,l,21600r21600,l21600,xe">
              <v:stroke joinstyle="miter"/>
              <v:path gradientshapeok="t" o:connecttype="rect"/>
            </v:shapetype>
            <v:shape id="Text Box 1" o:spid="_x0000_s1031" type="#_x0000_t202" style="position:absolute;margin-left:387.35pt;margin-top:-2.45pt;width:112.85pt;height:2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URUMAIAAFs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" fillcolor="#feffff [3201]" stroked="f" strokeweight=".5pt">
              <v:textbox>
                <w:txbxContent>
                  <w:p w14:paraId="0401674E" w14:textId="77777777" w:rsidR="00215125" w:rsidRPr="00215125" w:rsidRDefault="00215125">
                    <w:pPr>
                      <w:rPr>
                        <w:b/>
                        <w:bCs/>
                        <w:color w:val="auto"/>
                        <w:sz w:val="15"/>
                        <w:szCs w:val="15"/>
                      </w:rPr>
                    </w:pPr>
                    <w:r>
                      <w:rPr>
                        <w:b/>
                        <w:bCs/>
                        <w:color w:val="auto"/>
                        <w:sz w:val="15"/>
                        <w:szCs w:val="15"/>
                      </w:rPr>
                      <w:t>www.</w:t>
                    </w:r>
                    <w:r w:rsidRPr="00215125">
                      <w:rPr>
                        <w:b/>
                        <w:bCs/>
                        <w:color w:val="auto"/>
                        <w:sz w:val="15"/>
                        <w:szCs w:val="15"/>
                      </w:rPr>
                      <w:t>ModulrFinance.com</w:t>
                    </w:r>
                  </w:p>
                </w:txbxContent>
              </v:textbox>
            </v:shape>
          </w:pict>
        </mc:Fallback>
      </mc:AlternateContent>
    </w:r>
    <w:r w:rsidR="002B7D9A" w:rsidRPr="00582704">
      <w:t xml:space="preserve"> </w:t>
    </w:r>
    <w:r w:rsidR="002B7D9A" w:rsidRPr="00215125">
      <w:rPr>
        <w:b/>
        <w:bCs/>
        <w:color w:val="FF8726" w:themeColor="accent3"/>
      </w:rPr>
      <w:fldChar w:fldCharType="begin"/>
    </w:r>
    <w:r w:rsidR="002B7D9A" w:rsidRPr="00215125">
      <w:rPr>
        <w:b/>
        <w:bCs/>
        <w:color w:val="FF8726" w:themeColor="accent3"/>
      </w:rPr>
      <w:instrText xml:space="preserve"> PAGE   \* MERGEFORMAT </w:instrText>
    </w:r>
    <w:r w:rsidR="002B7D9A" w:rsidRPr="00215125">
      <w:rPr>
        <w:b/>
        <w:bCs/>
        <w:color w:val="FF8726" w:themeColor="accent3"/>
      </w:rPr>
      <w:fldChar w:fldCharType="separate"/>
    </w:r>
    <w:r w:rsidR="002B7D9A" w:rsidRPr="00215125">
      <w:rPr>
        <w:b/>
        <w:bCs/>
        <w:color w:val="FF8726" w:themeColor="accent3"/>
      </w:rPr>
      <w:t>1</w:t>
    </w:r>
    <w:r w:rsidR="002B7D9A" w:rsidRPr="00215125">
      <w:rPr>
        <w:b/>
        <w:bCs/>
        <w:color w:val="FF8726" w:themeColor="accent3"/>
      </w:rPr>
      <w:fldChar w:fldCharType="end"/>
    </w:r>
    <w:r w:rsidR="00E24986">
      <w:rPr>
        <w:b/>
        <w:bCs/>
        <w:color w:val="FF8726" w:themeColor="accent3"/>
      </w:rPr>
      <w:t xml:space="preserve">   </w:t>
    </w:r>
    <w:r w:rsidR="00E24986" w:rsidRPr="00E24986">
      <w:rPr>
        <w:rStyle w:val="FootnoteChar"/>
      </w:rPr>
      <w:t>Private and Confidential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4D631" w14:textId="77777777" w:rsidR="00B60F0D" w:rsidRDefault="00B60F0D" w:rsidP="00FF0D11">
    <w:r>
      <w:rPr>
        <w:noProof/>
      </w:rPr>
      <mc:AlternateContent>
        <mc:Choice Requires="wps">
          <w:drawing>
            <wp:anchor distT="0" distB="0" distL="0" distR="0" simplePos="0" relativeHeight="251659776" behindDoc="0" locked="0" layoutInCell="1" allowOverlap="1" wp14:anchorId="1B748DAA" wp14:editId="616B6781">
              <wp:simplePos x="635" y="635"/>
              <wp:positionH relativeFrom="leftMargin">
                <wp:align>left</wp:align>
              </wp:positionH>
              <wp:positionV relativeFrom="paragraph">
                <wp:posOffset>635</wp:posOffset>
              </wp:positionV>
              <wp:extent cx="443865" cy="443865"/>
              <wp:effectExtent l="0" t="0" r="635" b="17145"/>
              <wp:wrapSquare wrapText="bothSides"/>
              <wp:docPr id="7" name="Text Box 7"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12E7EE" w14:textId="77777777" w:rsidR="00B60F0D" w:rsidRPr="00B60F0D" w:rsidRDefault="00B60F0D" w:rsidP="00FF0D11">
                          <w:pPr>
                            <w:rPr>
                              <w:noProof/>
                            </w:rPr>
                          </w:pPr>
                          <w:r w:rsidRPr="00B60F0D">
                            <w:rPr>
                              <w:noProof/>
                            </w:rPr>
                            <w:t>Classification: Confidential</w:t>
                          </w:r>
                        </w:p>
                        <w:p w14:paraId="4B584FAE" w14:textId="77777777" w:rsidR="00B60F0D" w:rsidRDefault="00B60F0D" w:rsidP="00FF0D11"/>
                        <w:p w14:paraId="15F5A539" w14:textId="77777777" w:rsidR="00B60F0D" w:rsidRPr="00B60F0D" w:rsidRDefault="00B60F0D" w:rsidP="00FF0D11">
                          <w:pPr>
                            <w:rPr>
                              <w:noProof/>
                            </w:rPr>
                          </w:pPr>
                          <w:r w:rsidRPr="00B60F0D">
                            <w:rPr>
                              <w:noProof/>
                            </w:rPr>
                            <w:t>Classification: Confidential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B748DAA" id="_x0000_t202" coordsize="21600,21600" o:spt="202" path="m,l,21600r21600,l21600,xe">
              <v:stroke joinstyle="miter"/>
              <v:path gradientshapeok="t" o:connecttype="rect"/>
            </v:shapetype>
            <v:shape id="Text Box 7" o:spid="_x0000_s1032" type="#_x0000_t202" alt="Classification: Confidential" style="position:absolute;margin-left:0;margin-top:.05pt;width:34.95pt;height:34.95pt;z-index:25165977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29oCA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" filled="f" stroked="f">
              <v:textbox style="mso-fit-shape-to-text:t" inset="5pt,0,0,0">
                <w:txbxContent>
                  <w:p w14:paraId="1712E7EE" w14:textId="77777777" w:rsidR="00B60F0D" w:rsidRPr="00B60F0D" w:rsidRDefault="00B60F0D" w:rsidP="00FF0D11">
                    <w:pPr>
                      <w:rPr>
                        <w:noProof/>
                      </w:rPr>
                    </w:pPr>
                    <w:r w:rsidRPr="00B60F0D">
                      <w:rPr>
                        <w:noProof/>
                      </w:rPr>
                      <w:t>Classification: Confidential</w:t>
                    </w:r>
                  </w:p>
                  <w:p w14:paraId="4B584FAE" w14:textId="77777777" w:rsidR="00B60F0D" w:rsidRDefault="00B60F0D" w:rsidP="00FF0D11"/>
                  <w:p w14:paraId="15F5A539" w14:textId="77777777" w:rsidR="00B60F0D" w:rsidRPr="00B60F0D" w:rsidRDefault="00B60F0D" w:rsidP="00FF0D11">
                    <w:pPr>
                      <w:rPr>
                        <w:noProof/>
                      </w:rPr>
                    </w:pPr>
                    <w:r w:rsidRPr="00B60F0D">
                      <w:rPr>
                        <w:noProof/>
                      </w:rPr>
                      <w:t>Classification: Confidential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A54A2" w14:textId="77777777" w:rsidR="00EB398B" w:rsidRDefault="00EB398B" w:rsidP="00FF0D11">
      <w:r>
        <w:separator/>
      </w:r>
    </w:p>
    <w:p w14:paraId="4D6D98DA" w14:textId="77777777" w:rsidR="00EB398B" w:rsidRDefault="00EB398B" w:rsidP="00FF0D11"/>
  </w:footnote>
  <w:footnote w:type="continuationSeparator" w:id="0">
    <w:p w14:paraId="591B2E1F" w14:textId="77777777" w:rsidR="00EB398B" w:rsidRDefault="00EB398B" w:rsidP="00FF0D11">
      <w:r>
        <w:continuationSeparator/>
      </w:r>
    </w:p>
    <w:p w14:paraId="02C53B06" w14:textId="77777777" w:rsidR="00EB398B" w:rsidRDefault="00EB398B" w:rsidP="00FF0D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78E82" w14:textId="77777777" w:rsidR="002B7D9A" w:rsidRDefault="00630734" w:rsidP="00FF0D11">
    <w:r>
      <w:rPr>
        <w:noProof/>
      </w:rPr>
      <w:drawing>
        <wp:inline distT="0" distB="0" distL="0" distR="0" wp14:anchorId="3B177391" wp14:editId="0DB943FE">
          <wp:extent cx="1074057" cy="355605"/>
          <wp:effectExtent l="0" t="0" r="5715" b="0"/>
          <wp:docPr id="83232927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29272"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7269" cy="369912"/>
                  </a:xfrm>
                  <a:prstGeom prst="rect">
                    <a:avLst/>
                  </a:prstGeom>
                </pic:spPr>
              </pic:pic>
            </a:graphicData>
          </a:graphic>
        </wp:inline>
      </w:drawing>
    </w:r>
  </w:p>
  <w:p w14:paraId="4122FF4C" w14:textId="77777777" w:rsidR="00A671D1" w:rsidRDefault="00A671D1" w:rsidP="00FF0D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E2FC8"/>
    <w:multiLevelType w:val="hybridMultilevel"/>
    <w:tmpl w:val="A81E1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75D47"/>
    <w:multiLevelType w:val="multilevel"/>
    <w:tmpl w:val="798C86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014ED7"/>
    <w:multiLevelType w:val="hybridMultilevel"/>
    <w:tmpl w:val="82C657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D403D"/>
    <w:multiLevelType w:val="multilevel"/>
    <w:tmpl w:val="352666A4"/>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4" w15:restartNumberingAfterBreak="0">
    <w:nsid w:val="099B23A1"/>
    <w:multiLevelType w:val="hybridMultilevel"/>
    <w:tmpl w:val="1D6409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7E058D"/>
    <w:multiLevelType w:val="hybridMultilevel"/>
    <w:tmpl w:val="D77C7200"/>
    <w:lvl w:ilvl="0" w:tplc="E166C8F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523D31"/>
    <w:multiLevelType w:val="hybridMultilevel"/>
    <w:tmpl w:val="925081F0"/>
    <w:lvl w:ilvl="0" w:tplc="8A822F0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0528C2"/>
    <w:multiLevelType w:val="hybridMultilevel"/>
    <w:tmpl w:val="B8DEA7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191322"/>
    <w:multiLevelType w:val="multilevel"/>
    <w:tmpl w:val="672EB3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3E85AF6"/>
    <w:multiLevelType w:val="multilevel"/>
    <w:tmpl w:val="BF1E93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ACC2A4B"/>
    <w:multiLevelType w:val="multilevel"/>
    <w:tmpl w:val="F65E15F8"/>
    <w:lvl w:ilvl="0">
      <w:start w:val="1"/>
      <w:numFmt w:val="bullet"/>
      <w:lvlText w:val=""/>
      <w:lvlJc w:val="left"/>
      <w:pPr>
        <w:ind w:left="284" w:hanging="284"/>
      </w:pPr>
      <w:rPr>
        <w:rFonts w:ascii="Symbol" w:hAnsi="Symbol" w:hint="default"/>
        <w:color w:val="09E3C8" w:themeColor="accent2"/>
      </w:rPr>
    </w:lvl>
    <w:lvl w:ilvl="1">
      <w:start w:val="1"/>
      <w:numFmt w:val="bullet"/>
      <w:lvlText w:val=""/>
      <w:lvlJc w:val="left"/>
      <w:pPr>
        <w:ind w:left="568" w:hanging="284"/>
      </w:pPr>
      <w:rPr>
        <w:rFonts w:ascii="Symbol" w:hAnsi="Symbol" w:hint="default"/>
        <w:color w:val="FF8726" w:themeColor="accent3"/>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1DA74B35"/>
    <w:multiLevelType w:val="hybridMultilevel"/>
    <w:tmpl w:val="1E3C24F0"/>
    <w:lvl w:ilvl="0" w:tplc="5302F724">
      <w:start w:val="1"/>
      <w:numFmt w:val="decimal"/>
      <w:pStyle w:val="Numberedlist"/>
      <w:lvlText w:val="%1."/>
      <w:lvlJc w:val="left"/>
      <w:pPr>
        <w:ind w:left="720" w:hanging="360"/>
      </w:pPr>
      <w:rPr>
        <w:rFonts w:ascii="Inter" w:hAnsi="Inter" w:hint="default"/>
        <w:b/>
        <w:i w:val="0"/>
        <w:color w:val="0074FE" w:themeColor="accent1"/>
        <w:sz w:val="18"/>
      </w:rPr>
    </w:lvl>
    <w:lvl w:ilvl="1" w:tplc="FFFFFFFF">
      <w:start w:val="1"/>
      <w:numFmt w:val="bullet"/>
      <w:lvlText w:val="•"/>
      <w:lvlJc w:val="left"/>
      <w:pPr>
        <w:tabs>
          <w:tab w:val="num" w:pos="1440"/>
        </w:tabs>
        <w:ind w:left="1440" w:hanging="360"/>
      </w:pPr>
      <w:rPr>
        <w:rFonts w:ascii="Arial" w:hAnsi="Arial" w:hint="default"/>
      </w:rPr>
    </w:lvl>
    <w:lvl w:ilvl="2" w:tplc="FFFFFFFF">
      <w:start w:val="1"/>
      <w:numFmt w:val="bullet"/>
      <w:lvlText w:val="•"/>
      <w:lvlJc w:val="left"/>
      <w:pPr>
        <w:tabs>
          <w:tab w:val="num" w:pos="2160"/>
        </w:tabs>
        <w:ind w:left="2160" w:hanging="360"/>
      </w:pPr>
      <w:rPr>
        <w:rFonts w:ascii="Arial" w:hAnsi="Arial" w:hint="default"/>
      </w:rPr>
    </w:lvl>
    <w:lvl w:ilvl="3" w:tplc="FFFFFFFF">
      <w:start w:val="1"/>
      <w:numFmt w:val="bullet"/>
      <w:lvlText w:val="•"/>
      <w:lvlJc w:val="left"/>
      <w:pPr>
        <w:tabs>
          <w:tab w:val="num" w:pos="2880"/>
        </w:tabs>
        <w:ind w:left="2880" w:hanging="360"/>
      </w:pPr>
      <w:rPr>
        <w:rFonts w:ascii="Arial" w:hAnsi="Arial" w:hint="default"/>
      </w:rPr>
    </w:lvl>
    <w:lvl w:ilvl="4" w:tplc="FFFFFFFF">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E1116BC"/>
    <w:multiLevelType w:val="hybridMultilevel"/>
    <w:tmpl w:val="CF42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3049FD"/>
    <w:multiLevelType w:val="hybridMultilevel"/>
    <w:tmpl w:val="62F02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76A75"/>
    <w:multiLevelType w:val="hybridMultilevel"/>
    <w:tmpl w:val="B91A97F8"/>
    <w:lvl w:ilvl="0" w:tplc="FFFFFFF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7F4A54"/>
    <w:multiLevelType w:val="hybridMultilevel"/>
    <w:tmpl w:val="61F2082E"/>
    <w:lvl w:ilvl="0" w:tplc="2ED053A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F7738"/>
    <w:multiLevelType w:val="multilevel"/>
    <w:tmpl w:val="56BCF8AE"/>
    <w:lvl w:ilvl="0">
      <w:start w:val="1"/>
      <w:numFmt w:val="decimal"/>
      <w:lvlText w:val="%1"/>
      <w:lvlJc w:val="left"/>
      <w:pPr>
        <w:ind w:left="284" w:hanging="284"/>
      </w:pPr>
      <w:rPr>
        <w:rFonts w:hint="default"/>
        <w:b/>
        <w:i w:val="0"/>
        <w:color w:val="09E3C8" w:themeColor="accent2"/>
      </w:rPr>
    </w:lvl>
    <w:lvl w:ilvl="1">
      <w:start w:val="1"/>
      <w:numFmt w:val="lowerLetter"/>
      <w:lvlText w:val="%2)"/>
      <w:lvlJc w:val="left"/>
      <w:pPr>
        <w:ind w:left="568" w:hanging="284"/>
      </w:pPr>
      <w:rPr>
        <w:rFonts w:hint="default"/>
        <w:b/>
        <w:i w:val="0"/>
        <w:color w:val="FF8726" w:themeColor="accent3"/>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3FD3CFF"/>
    <w:multiLevelType w:val="hybridMultilevel"/>
    <w:tmpl w:val="949A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5C5990"/>
    <w:multiLevelType w:val="hybridMultilevel"/>
    <w:tmpl w:val="7F40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B720F1"/>
    <w:multiLevelType w:val="hybridMultilevel"/>
    <w:tmpl w:val="E5580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4A21B1"/>
    <w:multiLevelType w:val="multilevel"/>
    <w:tmpl w:val="60AC01F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3D064EC5"/>
    <w:multiLevelType w:val="hybridMultilevel"/>
    <w:tmpl w:val="13608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06355E"/>
    <w:multiLevelType w:val="hybridMultilevel"/>
    <w:tmpl w:val="EBFCCF52"/>
    <w:lvl w:ilvl="0" w:tplc="E78C7972">
      <w:start w:val="1"/>
      <w:numFmt w:val="bullet"/>
      <w:lvlText w:val="•"/>
      <w:lvlJc w:val="left"/>
      <w:pPr>
        <w:tabs>
          <w:tab w:val="num" w:pos="720"/>
        </w:tabs>
        <w:ind w:left="720" w:hanging="360"/>
      </w:pPr>
      <w:rPr>
        <w:rFonts w:ascii="Arial" w:hAnsi="Arial" w:hint="default"/>
      </w:rPr>
    </w:lvl>
    <w:lvl w:ilvl="1" w:tplc="D304B762">
      <w:start w:val="1"/>
      <w:numFmt w:val="bullet"/>
      <w:lvlText w:val="•"/>
      <w:lvlJc w:val="left"/>
      <w:pPr>
        <w:tabs>
          <w:tab w:val="num" w:pos="1440"/>
        </w:tabs>
        <w:ind w:left="1440" w:hanging="360"/>
      </w:pPr>
      <w:rPr>
        <w:rFonts w:ascii="Arial" w:hAnsi="Arial" w:hint="default"/>
      </w:rPr>
    </w:lvl>
    <w:lvl w:ilvl="2" w:tplc="ABAEAAD2">
      <w:start w:val="1"/>
      <w:numFmt w:val="bullet"/>
      <w:lvlText w:val="•"/>
      <w:lvlJc w:val="left"/>
      <w:pPr>
        <w:tabs>
          <w:tab w:val="num" w:pos="2160"/>
        </w:tabs>
        <w:ind w:left="2160" w:hanging="360"/>
      </w:pPr>
      <w:rPr>
        <w:rFonts w:ascii="Arial" w:hAnsi="Arial" w:hint="default"/>
      </w:rPr>
    </w:lvl>
    <w:lvl w:ilvl="3" w:tplc="EC40F6EC">
      <w:start w:val="1"/>
      <w:numFmt w:val="bullet"/>
      <w:lvlText w:val="•"/>
      <w:lvlJc w:val="left"/>
      <w:pPr>
        <w:tabs>
          <w:tab w:val="num" w:pos="2880"/>
        </w:tabs>
        <w:ind w:left="2880" w:hanging="360"/>
      </w:pPr>
      <w:rPr>
        <w:rFonts w:ascii="Arial" w:hAnsi="Arial" w:hint="default"/>
      </w:rPr>
    </w:lvl>
    <w:lvl w:ilvl="4" w:tplc="7F3CAB20">
      <w:start w:val="1"/>
      <w:numFmt w:val="bullet"/>
      <w:lvlText w:val="•"/>
      <w:lvlJc w:val="left"/>
      <w:pPr>
        <w:tabs>
          <w:tab w:val="num" w:pos="3600"/>
        </w:tabs>
        <w:ind w:left="3600" w:hanging="360"/>
      </w:pPr>
      <w:rPr>
        <w:rFonts w:ascii="Arial" w:hAnsi="Arial" w:hint="default"/>
      </w:rPr>
    </w:lvl>
    <w:lvl w:ilvl="5" w:tplc="7B2E331A" w:tentative="1">
      <w:start w:val="1"/>
      <w:numFmt w:val="bullet"/>
      <w:lvlText w:val="•"/>
      <w:lvlJc w:val="left"/>
      <w:pPr>
        <w:tabs>
          <w:tab w:val="num" w:pos="4320"/>
        </w:tabs>
        <w:ind w:left="4320" w:hanging="360"/>
      </w:pPr>
      <w:rPr>
        <w:rFonts w:ascii="Arial" w:hAnsi="Arial" w:hint="default"/>
      </w:rPr>
    </w:lvl>
    <w:lvl w:ilvl="6" w:tplc="F2C037EA" w:tentative="1">
      <w:start w:val="1"/>
      <w:numFmt w:val="bullet"/>
      <w:lvlText w:val="•"/>
      <w:lvlJc w:val="left"/>
      <w:pPr>
        <w:tabs>
          <w:tab w:val="num" w:pos="5040"/>
        </w:tabs>
        <w:ind w:left="5040" w:hanging="360"/>
      </w:pPr>
      <w:rPr>
        <w:rFonts w:ascii="Arial" w:hAnsi="Arial" w:hint="default"/>
      </w:rPr>
    </w:lvl>
    <w:lvl w:ilvl="7" w:tplc="81503D28" w:tentative="1">
      <w:start w:val="1"/>
      <w:numFmt w:val="bullet"/>
      <w:lvlText w:val="•"/>
      <w:lvlJc w:val="left"/>
      <w:pPr>
        <w:tabs>
          <w:tab w:val="num" w:pos="5760"/>
        </w:tabs>
        <w:ind w:left="5760" w:hanging="360"/>
      </w:pPr>
      <w:rPr>
        <w:rFonts w:ascii="Arial" w:hAnsi="Arial" w:hint="default"/>
      </w:rPr>
    </w:lvl>
    <w:lvl w:ilvl="8" w:tplc="AE12787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0BF2ADC"/>
    <w:multiLevelType w:val="multilevel"/>
    <w:tmpl w:val="FB94297E"/>
    <w:lvl w:ilvl="0">
      <w:numFmt w:val="bullet"/>
      <w:lvlText w:val=""/>
      <w:lvlJc w:val="left"/>
      <w:pPr>
        <w:ind w:left="720" w:hanging="360"/>
      </w:pPr>
      <w:rPr>
        <w:rFonts w:ascii="Symbol" w:hAnsi="Symbol"/>
        <w:color w:val="auto"/>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416C1209"/>
    <w:multiLevelType w:val="hybridMultilevel"/>
    <w:tmpl w:val="15C0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812314"/>
    <w:multiLevelType w:val="hybridMultilevel"/>
    <w:tmpl w:val="CBF8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551227"/>
    <w:multiLevelType w:val="hybridMultilevel"/>
    <w:tmpl w:val="16A076C0"/>
    <w:lvl w:ilvl="0" w:tplc="2ED053A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CB3BF1"/>
    <w:multiLevelType w:val="hybridMultilevel"/>
    <w:tmpl w:val="8DAA3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FE64E3"/>
    <w:multiLevelType w:val="hybridMultilevel"/>
    <w:tmpl w:val="647C6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7B0A6B"/>
    <w:multiLevelType w:val="hybridMultilevel"/>
    <w:tmpl w:val="B4AA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104A2E"/>
    <w:multiLevelType w:val="multilevel"/>
    <w:tmpl w:val="2F4604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58306062"/>
    <w:multiLevelType w:val="hybridMultilevel"/>
    <w:tmpl w:val="066CD1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3B586D"/>
    <w:multiLevelType w:val="multilevel"/>
    <w:tmpl w:val="0DF6172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687219AB"/>
    <w:multiLevelType w:val="multilevel"/>
    <w:tmpl w:val="EDF0B23C"/>
    <w:lvl w:ilvl="0">
      <w:numFmt w:val="bullet"/>
      <w:lvlText w:val=""/>
      <w:lvlJc w:val="left"/>
      <w:pPr>
        <w:ind w:left="720" w:hanging="360"/>
      </w:pPr>
      <w:rPr>
        <w:rFonts w:ascii="Symbol" w:hAnsi="Symbo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4" w15:restartNumberingAfterBreak="0">
    <w:nsid w:val="68EA1EDB"/>
    <w:multiLevelType w:val="hybridMultilevel"/>
    <w:tmpl w:val="7E9CC238"/>
    <w:lvl w:ilvl="0" w:tplc="2ED053AA">
      <w:start w:val="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D604202"/>
    <w:multiLevelType w:val="multilevel"/>
    <w:tmpl w:val="F4EA54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0F94E34"/>
    <w:multiLevelType w:val="multilevel"/>
    <w:tmpl w:val="B9187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346077C"/>
    <w:multiLevelType w:val="multilevel"/>
    <w:tmpl w:val="95928D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423443B"/>
    <w:multiLevelType w:val="hybridMultilevel"/>
    <w:tmpl w:val="943E9A9A"/>
    <w:lvl w:ilvl="0" w:tplc="974CE65E">
      <w:start w:val="1"/>
      <w:numFmt w:val="bullet"/>
      <w:pStyle w:val="Bullets"/>
      <w:lvlText w:val="•"/>
      <w:lvlJc w:val="left"/>
      <w:pPr>
        <w:tabs>
          <w:tab w:val="num" w:pos="720"/>
        </w:tabs>
        <w:ind w:left="720" w:hanging="360"/>
      </w:pPr>
      <w:rPr>
        <w:rFonts w:ascii="Arial" w:hAnsi="Arial" w:hint="default"/>
        <w:color w:val="0074FE" w:themeColor="accent1"/>
      </w:rPr>
    </w:lvl>
    <w:lvl w:ilvl="1" w:tplc="FFFFFFFF">
      <w:start w:val="1"/>
      <w:numFmt w:val="bullet"/>
      <w:lvlText w:val="•"/>
      <w:lvlJc w:val="left"/>
      <w:pPr>
        <w:tabs>
          <w:tab w:val="num" w:pos="1440"/>
        </w:tabs>
        <w:ind w:left="1440" w:hanging="360"/>
      </w:pPr>
      <w:rPr>
        <w:rFonts w:ascii="Arial" w:hAnsi="Arial" w:hint="default"/>
      </w:rPr>
    </w:lvl>
    <w:lvl w:ilvl="2" w:tplc="FFFFFFFF">
      <w:start w:val="1"/>
      <w:numFmt w:val="bullet"/>
      <w:lvlText w:val="•"/>
      <w:lvlJc w:val="left"/>
      <w:pPr>
        <w:tabs>
          <w:tab w:val="num" w:pos="2160"/>
        </w:tabs>
        <w:ind w:left="2160" w:hanging="360"/>
      </w:pPr>
      <w:rPr>
        <w:rFonts w:ascii="Arial" w:hAnsi="Arial" w:hint="default"/>
      </w:rPr>
    </w:lvl>
    <w:lvl w:ilvl="3" w:tplc="FFFFFFFF">
      <w:start w:val="1"/>
      <w:numFmt w:val="bullet"/>
      <w:lvlText w:val="•"/>
      <w:lvlJc w:val="left"/>
      <w:pPr>
        <w:tabs>
          <w:tab w:val="num" w:pos="2880"/>
        </w:tabs>
        <w:ind w:left="2880" w:hanging="360"/>
      </w:pPr>
      <w:rPr>
        <w:rFonts w:ascii="Arial" w:hAnsi="Arial" w:hint="default"/>
      </w:rPr>
    </w:lvl>
    <w:lvl w:ilvl="4" w:tplc="FFFFFFFF">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8F360CE"/>
    <w:multiLevelType w:val="multilevel"/>
    <w:tmpl w:val="3A2E5C78"/>
    <w:lvl w:ilvl="0">
      <w:numFmt w:val="bullet"/>
      <w:lvlText w:val="-"/>
      <w:lvlJc w:val="left"/>
      <w:pPr>
        <w:ind w:left="720" w:hanging="360"/>
      </w:pPr>
      <w:rPr>
        <w:rFonts w:ascii="Lato Light" w:eastAsia="Calibri" w:hAnsi="Lato Light"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79243FA7"/>
    <w:multiLevelType w:val="multilevel"/>
    <w:tmpl w:val="6F3CC31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1" w15:restartNumberingAfterBreak="0">
    <w:nsid w:val="7B7C093A"/>
    <w:multiLevelType w:val="multilevel"/>
    <w:tmpl w:val="64E8A4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C1505DB"/>
    <w:multiLevelType w:val="hybridMultilevel"/>
    <w:tmpl w:val="A412BA10"/>
    <w:lvl w:ilvl="0" w:tplc="B5F4E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3006CC"/>
    <w:multiLevelType w:val="hybridMultilevel"/>
    <w:tmpl w:val="FD7C4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646150">
    <w:abstractNumId w:val="10"/>
  </w:num>
  <w:num w:numId="2" w16cid:durableId="1460341726">
    <w:abstractNumId w:val="16"/>
  </w:num>
  <w:num w:numId="3" w16cid:durableId="1874994146">
    <w:abstractNumId w:val="34"/>
  </w:num>
  <w:num w:numId="4" w16cid:durableId="1445029990">
    <w:abstractNumId w:val="7"/>
  </w:num>
  <w:num w:numId="5" w16cid:durableId="128254785">
    <w:abstractNumId w:val="22"/>
  </w:num>
  <w:num w:numId="6" w16cid:durableId="1693145724">
    <w:abstractNumId w:val="11"/>
  </w:num>
  <w:num w:numId="7" w16cid:durableId="1171406874">
    <w:abstractNumId w:val="38"/>
  </w:num>
  <w:num w:numId="8" w16cid:durableId="1199734063">
    <w:abstractNumId w:val="32"/>
  </w:num>
  <w:num w:numId="9" w16cid:durableId="1986663029">
    <w:abstractNumId w:val="35"/>
  </w:num>
  <w:num w:numId="10" w16cid:durableId="773089118">
    <w:abstractNumId w:val="40"/>
  </w:num>
  <w:num w:numId="11" w16cid:durableId="381713224">
    <w:abstractNumId w:val="41"/>
  </w:num>
  <w:num w:numId="12" w16cid:durableId="1879972909">
    <w:abstractNumId w:val="8"/>
  </w:num>
  <w:num w:numId="13" w16cid:durableId="1655789830">
    <w:abstractNumId w:val="39"/>
  </w:num>
  <w:num w:numId="14" w16cid:durableId="725377155">
    <w:abstractNumId w:val="37"/>
  </w:num>
  <w:num w:numId="15" w16cid:durableId="309210205">
    <w:abstractNumId w:val="9"/>
  </w:num>
  <w:num w:numId="16" w16cid:durableId="65225624">
    <w:abstractNumId w:val="3"/>
  </w:num>
  <w:num w:numId="17" w16cid:durableId="128600119">
    <w:abstractNumId w:val="1"/>
  </w:num>
  <w:num w:numId="18" w16cid:durableId="771127300">
    <w:abstractNumId w:val="36"/>
  </w:num>
  <w:num w:numId="19" w16cid:durableId="649096922">
    <w:abstractNumId w:val="23"/>
  </w:num>
  <w:num w:numId="20" w16cid:durableId="1315067932">
    <w:abstractNumId w:val="20"/>
  </w:num>
  <w:num w:numId="21" w16cid:durableId="1782795575">
    <w:abstractNumId w:val="30"/>
  </w:num>
  <w:num w:numId="22" w16cid:durableId="179899092">
    <w:abstractNumId w:val="33"/>
  </w:num>
  <w:num w:numId="23" w16cid:durableId="1098213107">
    <w:abstractNumId w:val="19"/>
  </w:num>
  <w:num w:numId="24" w16cid:durableId="1770739144">
    <w:abstractNumId w:val="31"/>
  </w:num>
  <w:num w:numId="25" w16cid:durableId="64299164">
    <w:abstractNumId w:val="25"/>
  </w:num>
  <w:num w:numId="26" w16cid:durableId="1080761165">
    <w:abstractNumId w:val="5"/>
  </w:num>
  <w:num w:numId="27" w16cid:durableId="545414498">
    <w:abstractNumId w:val="24"/>
  </w:num>
  <w:num w:numId="28" w16cid:durableId="256015946">
    <w:abstractNumId w:val="12"/>
  </w:num>
  <w:num w:numId="29" w16cid:durableId="130293633">
    <w:abstractNumId w:val="26"/>
  </w:num>
  <w:num w:numId="30" w16cid:durableId="67464717">
    <w:abstractNumId w:val="15"/>
  </w:num>
  <w:num w:numId="31" w16cid:durableId="2141415701">
    <w:abstractNumId w:val="4"/>
  </w:num>
  <w:num w:numId="32" w16cid:durableId="1950896257">
    <w:abstractNumId w:val="17"/>
  </w:num>
  <w:num w:numId="33" w16cid:durableId="1490706847">
    <w:abstractNumId w:val="28"/>
  </w:num>
  <w:num w:numId="34" w16cid:durableId="236061133">
    <w:abstractNumId w:val="21"/>
  </w:num>
  <w:num w:numId="35" w16cid:durableId="1143618333">
    <w:abstractNumId w:val="0"/>
  </w:num>
  <w:num w:numId="36" w16cid:durableId="211767312">
    <w:abstractNumId w:val="18"/>
  </w:num>
  <w:num w:numId="37" w16cid:durableId="662709538">
    <w:abstractNumId w:val="29"/>
  </w:num>
  <w:num w:numId="38" w16cid:durableId="893347233">
    <w:abstractNumId w:val="13"/>
  </w:num>
  <w:num w:numId="39" w16cid:durableId="940457065">
    <w:abstractNumId w:val="27"/>
  </w:num>
  <w:num w:numId="40" w16cid:durableId="1445658901">
    <w:abstractNumId w:val="14"/>
  </w:num>
  <w:num w:numId="41" w16cid:durableId="1298873688">
    <w:abstractNumId w:val="2"/>
  </w:num>
  <w:num w:numId="42" w16cid:durableId="483396141">
    <w:abstractNumId w:val="6"/>
  </w:num>
  <w:num w:numId="43" w16cid:durableId="739838378">
    <w:abstractNumId w:val="42"/>
  </w:num>
  <w:num w:numId="44" w16cid:durableId="1769303910">
    <w:abstractNumId w:val="4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B02"/>
    <w:rsid w:val="00022476"/>
    <w:rsid w:val="000619BC"/>
    <w:rsid w:val="00062BAB"/>
    <w:rsid w:val="000B3C67"/>
    <w:rsid w:val="000C5861"/>
    <w:rsid w:val="000E440C"/>
    <w:rsid w:val="000E570A"/>
    <w:rsid w:val="000F1E9A"/>
    <w:rsid w:val="000F2794"/>
    <w:rsid w:val="000F4946"/>
    <w:rsid w:val="00145597"/>
    <w:rsid w:val="00161033"/>
    <w:rsid w:val="00164C36"/>
    <w:rsid w:val="001662A5"/>
    <w:rsid w:val="001738AA"/>
    <w:rsid w:val="00173915"/>
    <w:rsid w:val="00182735"/>
    <w:rsid w:val="001932FD"/>
    <w:rsid w:val="001A24FB"/>
    <w:rsid w:val="001A5D2B"/>
    <w:rsid w:val="001D07FA"/>
    <w:rsid w:val="001D0A88"/>
    <w:rsid w:val="001D7EC5"/>
    <w:rsid w:val="001E5161"/>
    <w:rsid w:val="001E6E83"/>
    <w:rsid w:val="00212FFE"/>
    <w:rsid w:val="00214B02"/>
    <w:rsid w:val="00215125"/>
    <w:rsid w:val="002334CE"/>
    <w:rsid w:val="002341B2"/>
    <w:rsid w:val="002366D7"/>
    <w:rsid w:val="00243366"/>
    <w:rsid w:val="002552B5"/>
    <w:rsid w:val="002645A4"/>
    <w:rsid w:val="002708EB"/>
    <w:rsid w:val="002A2F24"/>
    <w:rsid w:val="002B7D9A"/>
    <w:rsid w:val="002C61D0"/>
    <w:rsid w:val="002E3C0A"/>
    <w:rsid w:val="002F1CD5"/>
    <w:rsid w:val="002F2F75"/>
    <w:rsid w:val="0031562B"/>
    <w:rsid w:val="003327A0"/>
    <w:rsid w:val="00364CB3"/>
    <w:rsid w:val="0038392A"/>
    <w:rsid w:val="00390CA3"/>
    <w:rsid w:val="00397914"/>
    <w:rsid w:val="003A2D4E"/>
    <w:rsid w:val="003A7AD5"/>
    <w:rsid w:val="003C194E"/>
    <w:rsid w:val="003C7BE0"/>
    <w:rsid w:val="003C7C32"/>
    <w:rsid w:val="003D1698"/>
    <w:rsid w:val="003E1A52"/>
    <w:rsid w:val="00407F00"/>
    <w:rsid w:val="004113BE"/>
    <w:rsid w:val="00415BE1"/>
    <w:rsid w:val="00421CBA"/>
    <w:rsid w:val="00450B45"/>
    <w:rsid w:val="004516DE"/>
    <w:rsid w:val="00464420"/>
    <w:rsid w:val="00464517"/>
    <w:rsid w:val="00477570"/>
    <w:rsid w:val="00480C93"/>
    <w:rsid w:val="00481E8E"/>
    <w:rsid w:val="00490606"/>
    <w:rsid w:val="00495512"/>
    <w:rsid w:val="004A56E1"/>
    <w:rsid w:val="004B5BA3"/>
    <w:rsid w:val="004E0DFF"/>
    <w:rsid w:val="004E2DA2"/>
    <w:rsid w:val="00506F6E"/>
    <w:rsid w:val="0051222F"/>
    <w:rsid w:val="0052032C"/>
    <w:rsid w:val="00525DD9"/>
    <w:rsid w:val="00541C9C"/>
    <w:rsid w:val="00564096"/>
    <w:rsid w:val="00582704"/>
    <w:rsid w:val="00586E7C"/>
    <w:rsid w:val="0059187C"/>
    <w:rsid w:val="00592480"/>
    <w:rsid w:val="005A4622"/>
    <w:rsid w:val="005B46B9"/>
    <w:rsid w:val="005C7C4B"/>
    <w:rsid w:val="005F5748"/>
    <w:rsid w:val="006009B0"/>
    <w:rsid w:val="006025A3"/>
    <w:rsid w:val="00630734"/>
    <w:rsid w:val="006523B0"/>
    <w:rsid w:val="006634DE"/>
    <w:rsid w:val="00680D6C"/>
    <w:rsid w:val="00681DCF"/>
    <w:rsid w:val="0068577B"/>
    <w:rsid w:val="0069057D"/>
    <w:rsid w:val="00697316"/>
    <w:rsid w:val="006A5801"/>
    <w:rsid w:val="00732F2E"/>
    <w:rsid w:val="0074724C"/>
    <w:rsid w:val="00750653"/>
    <w:rsid w:val="00771745"/>
    <w:rsid w:val="00774BA8"/>
    <w:rsid w:val="00775219"/>
    <w:rsid w:val="007979C8"/>
    <w:rsid w:val="007B1BA6"/>
    <w:rsid w:val="007C20BE"/>
    <w:rsid w:val="007C28C3"/>
    <w:rsid w:val="007E0C7A"/>
    <w:rsid w:val="007E7B57"/>
    <w:rsid w:val="008020C3"/>
    <w:rsid w:val="008066A0"/>
    <w:rsid w:val="008265B0"/>
    <w:rsid w:val="00832043"/>
    <w:rsid w:val="008477EF"/>
    <w:rsid w:val="00877395"/>
    <w:rsid w:val="008A6A8D"/>
    <w:rsid w:val="00905D1E"/>
    <w:rsid w:val="0093337C"/>
    <w:rsid w:val="00941001"/>
    <w:rsid w:val="00942741"/>
    <w:rsid w:val="00965B91"/>
    <w:rsid w:val="00972CA1"/>
    <w:rsid w:val="009730BC"/>
    <w:rsid w:val="009B4FD3"/>
    <w:rsid w:val="009B79A9"/>
    <w:rsid w:val="009D3828"/>
    <w:rsid w:val="009F1280"/>
    <w:rsid w:val="00A13483"/>
    <w:rsid w:val="00A207E1"/>
    <w:rsid w:val="00A33FCB"/>
    <w:rsid w:val="00A433BF"/>
    <w:rsid w:val="00A43D74"/>
    <w:rsid w:val="00A51E3E"/>
    <w:rsid w:val="00A52F18"/>
    <w:rsid w:val="00A617D1"/>
    <w:rsid w:val="00A671D1"/>
    <w:rsid w:val="00A752AD"/>
    <w:rsid w:val="00A765CF"/>
    <w:rsid w:val="00AA1291"/>
    <w:rsid w:val="00AA3DCE"/>
    <w:rsid w:val="00AA490D"/>
    <w:rsid w:val="00AB3882"/>
    <w:rsid w:val="00AC726B"/>
    <w:rsid w:val="00AE4D3B"/>
    <w:rsid w:val="00AF2D3F"/>
    <w:rsid w:val="00B11845"/>
    <w:rsid w:val="00B15831"/>
    <w:rsid w:val="00B24C5F"/>
    <w:rsid w:val="00B3353E"/>
    <w:rsid w:val="00B40895"/>
    <w:rsid w:val="00B544AF"/>
    <w:rsid w:val="00B60F0D"/>
    <w:rsid w:val="00B61802"/>
    <w:rsid w:val="00B6717A"/>
    <w:rsid w:val="00B9782A"/>
    <w:rsid w:val="00BC0FCD"/>
    <w:rsid w:val="00BC27D8"/>
    <w:rsid w:val="00BC2C79"/>
    <w:rsid w:val="00BD0AD5"/>
    <w:rsid w:val="00BD1356"/>
    <w:rsid w:val="00BE1595"/>
    <w:rsid w:val="00BF03F8"/>
    <w:rsid w:val="00C23D25"/>
    <w:rsid w:val="00C27A2F"/>
    <w:rsid w:val="00C3608E"/>
    <w:rsid w:val="00C44E98"/>
    <w:rsid w:val="00C65317"/>
    <w:rsid w:val="00C9430A"/>
    <w:rsid w:val="00CB3A20"/>
    <w:rsid w:val="00CB6246"/>
    <w:rsid w:val="00CD4321"/>
    <w:rsid w:val="00D02273"/>
    <w:rsid w:val="00D314B9"/>
    <w:rsid w:val="00D42C93"/>
    <w:rsid w:val="00D45D30"/>
    <w:rsid w:val="00D462A7"/>
    <w:rsid w:val="00D709F1"/>
    <w:rsid w:val="00D83CB8"/>
    <w:rsid w:val="00D96407"/>
    <w:rsid w:val="00DB311A"/>
    <w:rsid w:val="00DE0A37"/>
    <w:rsid w:val="00DE18A9"/>
    <w:rsid w:val="00DE3D35"/>
    <w:rsid w:val="00DF1DE7"/>
    <w:rsid w:val="00E152F0"/>
    <w:rsid w:val="00E24986"/>
    <w:rsid w:val="00E57D3C"/>
    <w:rsid w:val="00E7545B"/>
    <w:rsid w:val="00EA2DD0"/>
    <w:rsid w:val="00EB398B"/>
    <w:rsid w:val="00EC2D02"/>
    <w:rsid w:val="00EC587D"/>
    <w:rsid w:val="00EE4D49"/>
    <w:rsid w:val="00EF061A"/>
    <w:rsid w:val="00EF6859"/>
    <w:rsid w:val="00F00DD9"/>
    <w:rsid w:val="00F30161"/>
    <w:rsid w:val="00F35926"/>
    <w:rsid w:val="00F36BBD"/>
    <w:rsid w:val="00F43CD8"/>
    <w:rsid w:val="00F90A64"/>
    <w:rsid w:val="00FA2C12"/>
    <w:rsid w:val="00FB41DF"/>
    <w:rsid w:val="00FE3EDE"/>
    <w:rsid w:val="00FF0D11"/>
    <w:rsid w:val="00FF640B"/>
    <w:rsid w:val="0DC6B3D2"/>
    <w:rsid w:val="16032A80"/>
    <w:rsid w:val="1929BA60"/>
    <w:rsid w:val="1ED09A8F"/>
    <w:rsid w:val="1F578057"/>
    <w:rsid w:val="2E3EB0EB"/>
    <w:rsid w:val="3165E024"/>
    <w:rsid w:val="3B040B96"/>
    <w:rsid w:val="3D4FD6EB"/>
    <w:rsid w:val="46EDE1FB"/>
    <w:rsid w:val="4913A0A5"/>
    <w:rsid w:val="4E873C3D"/>
    <w:rsid w:val="58AA0B03"/>
    <w:rsid w:val="6A45602E"/>
    <w:rsid w:val="6E353F6F"/>
    <w:rsid w:val="716585CE"/>
    <w:rsid w:val="76D30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40C5"/>
  <w15:chartTrackingRefBased/>
  <w15:docId w15:val="{06321198-24BE-4917-891B-A82DB1C7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6407"/>
    <w:pPr>
      <w:snapToGrid w:val="0"/>
      <w:spacing w:before="120" w:after="120" w:line="360" w:lineRule="auto"/>
    </w:pPr>
    <w:rPr>
      <w:rFonts w:ascii="Inter" w:hAnsi="Inter" w:cstheme="minorHAnsi"/>
      <w:color w:val="000000" w:themeColor="text1"/>
      <w:sz w:val="18"/>
      <w:szCs w:val="18"/>
    </w:rPr>
  </w:style>
  <w:style w:type="paragraph" w:styleId="Heading1">
    <w:name w:val="heading 1"/>
    <w:next w:val="Normal"/>
    <w:link w:val="Heading1Char"/>
    <w:uiPriority w:val="9"/>
    <w:qFormat/>
    <w:rsid w:val="00BE1595"/>
    <w:pPr>
      <w:spacing w:before="100" w:beforeAutospacing="1" w:after="0" w:line="360" w:lineRule="auto"/>
      <w:outlineLvl w:val="0"/>
    </w:pPr>
    <w:rPr>
      <w:rFonts w:ascii="Inter Tight" w:hAnsi="Inter Tight" w:cs="Inter Tight"/>
      <w:b/>
      <w:bCs/>
      <w:color w:val="000000" w:themeColor="text1"/>
      <w:sz w:val="28"/>
      <w:szCs w:val="28"/>
    </w:rPr>
  </w:style>
  <w:style w:type="paragraph" w:styleId="Heading2">
    <w:name w:val="heading 2"/>
    <w:basedOn w:val="Normal"/>
    <w:next w:val="Normal"/>
    <w:link w:val="Heading2Char"/>
    <w:uiPriority w:val="9"/>
    <w:unhideWhenUsed/>
    <w:qFormat/>
    <w:rsid w:val="00E24986"/>
    <w:pPr>
      <w:keepNext/>
      <w:keepLines/>
      <w:spacing w:after="240"/>
      <w:outlineLvl w:val="1"/>
    </w:pPr>
    <w:rPr>
      <w:rFonts w:eastAsiaTheme="majorEastAsia"/>
      <w:b/>
      <w:bCs/>
      <w:color w:val="0074FE" w:themeColor="accent1"/>
      <w:sz w:val="21"/>
      <w:szCs w:val="24"/>
    </w:rPr>
  </w:style>
  <w:style w:type="paragraph" w:styleId="Heading3">
    <w:name w:val="heading 3"/>
    <w:basedOn w:val="Heading2"/>
    <w:next w:val="Normal"/>
    <w:link w:val="Heading3Char"/>
    <w:uiPriority w:val="9"/>
    <w:unhideWhenUsed/>
    <w:qFormat/>
    <w:rsid w:val="00E24986"/>
    <w:pPr>
      <w:outlineLvl w:val="2"/>
    </w:pPr>
    <w:rPr>
      <w:color w:val="FF8726" w:themeColor="accent3"/>
    </w:rPr>
  </w:style>
  <w:style w:type="paragraph" w:styleId="Heading4">
    <w:name w:val="heading 4"/>
    <w:basedOn w:val="Heading3"/>
    <w:next w:val="Normal"/>
    <w:link w:val="Heading4Char"/>
    <w:uiPriority w:val="9"/>
    <w:unhideWhenUsed/>
    <w:qFormat/>
    <w:rsid w:val="008265B0"/>
    <w:pPr>
      <w:outlineLvl w:val="3"/>
    </w:pPr>
    <w:rPr>
      <w:color w:val="000000" w:themeColor="text1"/>
    </w:rPr>
  </w:style>
  <w:style w:type="paragraph" w:styleId="Heading5">
    <w:name w:val="heading 5"/>
    <w:basedOn w:val="Heading4"/>
    <w:next w:val="Normal"/>
    <w:link w:val="Heading5Char"/>
    <w:uiPriority w:val="9"/>
    <w:unhideWhenUsed/>
    <w:rsid w:val="00E24986"/>
    <w:pPr>
      <w:outlineLvl w:val="4"/>
    </w:pPr>
  </w:style>
  <w:style w:type="paragraph" w:styleId="Heading6">
    <w:name w:val="heading 6"/>
    <w:basedOn w:val="Heading4"/>
    <w:next w:val="Normal"/>
    <w:link w:val="Heading6Char"/>
    <w:uiPriority w:val="9"/>
    <w:unhideWhenUsed/>
    <w:rsid w:val="008265B0"/>
    <w:pPr>
      <w:outlineLvl w:val="5"/>
    </w:pPr>
  </w:style>
  <w:style w:type="paragraph" w:styleId="Heading7">
    <w:name w:val="heading 7"/>
    <w:basedOn w:val="Heading6"/>
    <w:next w:val="Normal"/>
    <w:link w:val="Heading7Char"/>
    <w:uiPriority w:val="9"/>
    <w:unhideWhenUsed/>
    <w:rsid w:val="008265B0"/>
    <w:pPr>
      <w:outlineLvl w:val="6"/>
    </w:pPr>
  </w:style>
  <w:style w:type="paragraph" w:styleId="Heading8">
    <w:name w:val="heading 8"/>
    <w:basedOn w:val="Heading7"/>
    <w:next w:val="Normal"/>
    <w:link w:val="Heading8Char"/>
    <w:uiPriority w:val="9"/>
    <w:unhideWhenUsed/>
    <w:rsid w:val="008265B0"/>
    <w:pPr>
      <w:outlineLvl w:val="7"/>
    </w:pPr>
  </w:style>
  <w:style w:type="paragraph" w:styleId="Heading9">
    <w:name w:val="heading 9"/>
    <w:basedOn w:val="Heading8"/>
    <w:next w:val="Normal"/>
    <w:link w:val="Heading9Char"/>
    <w:uiPriority w:val="9"/>
    <w:unhideWhenUsed/>
    <w:rsid w:val="008265B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24986"/>
    <w:rPr>
      <w:rFonts w:eastAsiaTheme="majorEastAsia" w:cstheme="minorHAnsi"/>
      <w:b/>
      <w:bCs/>
      <w:color w:val="FF8726" w:themeColor="accent3"/>
      <w:sz w:val="21"/>
      <w:szCs w:val="24"/>
    </w:rPr>
  </w:style>
  <w:style w:type="paragraph" w:styleId="BodyText">
    <w:name w:val="Body Text"/>
    <w:link w:val="BodyTextChar"/>
    <w:uiPriority w:val="99"/>
    <w:unhideWhenUsed/>
    <w:qFormat/>
    <w:rsid w:val="00D96407"/>
    <w:pPr>
      <w:snapToGrid w:val="0"/>
      <w:spacing w:before="120" w:after="120" w:line="360" w:lineRule="auto"/>
    </w:pPr>
    <w:rPr>
      <w:rFonts w:ascii="Inter" w:hAnsi="Inter" w:cstheme="minorHAnsi"/>
      <w:color w:val="000000" w:themeColor="text1"/>
      <w:sz w:val="18"/>
      <w:szCs w:val="18"/>
    </w:rPr>
  </w:style>
  <w:style w:type="character" w:customStyle="1" w:styleId="BodyTextChar">
    <w:name w:val="Body Text Char"/>
    <w:basedOn w:val="DefaultParagraphFont"/>
    <w:link w:val="BodyText"/>
    <w:uiPriority w:val="99"/>
    <w:rsid w:val="00D96407"/>
    <w:rPr>
      <w:rFonts w:ascii="Inter" w:hAnsi="Inter" w:cstheme="minorHAnsi"/>
      <w:color w:val="000000" w:themeColor="text1"/>
      <w:sz w:val="18"/>
      <w:szCs w:val="18"/>
    </w:rPr>
  </w:style>
  <w:style w:type="character" w:customStyle="1" w:styleId="Heading1Char">
    <w:name w:val="Heading 1 Char"/>
    <w:basedOn w:val="DefaultParagraphFont"/>
    <w:link w:val="Heading1"/>
    <w:uiPriority w:val="9"/>
    <w:rsid w:val="00BE1595"/>
    <w:rPr>
      <w:rFonts w:ascii="Inter Tight" w:hAnsi="Inter Tight" w:cs="Inter Tight"/>
      <w:b/>
      <w:bCs/>
      <w:color w:val="000000" w:themeColor="text1"/>
      <w:sz w:val="28"/>
      <w:szCs w:val="28"/>
    </w:rPr>
  </w:style>
  <w:style w:type="paragraph" w:customStyle="1" w:styleId="Pageheading">
    <w:name w:val="Page heading"/>
    <w:basedOn w:val="Normal"/>
    <w:link w:val="PageheadingChar"/>
    <w:qFormat/>
    <w:rsid w:val="00E24986"/>
    <w:pPr>
      <w:spacing w:line="216" w:lineRule="auto"/>
    </w:pPr>
    <w:rPr>
      <w:rFonts w:ascii="Inter Tight" w:hAnsi="Inter Tight" w:cs="Inter Tight"/>
      <w:b/>
      <w:bCs/>
      <w:sz w:val="112"/>
      <w:szCs w:val="112"/>
    </w:rPr>
  </w:style>
  <w:style w:type="character" w:customStyle="1" w:styleId="Heading2Char">
    <w:name w:val="Heading 2 Char"/>
    <w:basedOn w:val="DefaultParagraphFont"/>
    <w:link w:val="Heading2"/>
    <w:uiPriority w:val="9"/>
    <w:rsid w:val="00E24986"/>
    <w:rPr>
      <w:rFonts w:eastAsiaTheme="majorEastAsia" w:cstheme="minorHAnsi"/>
      <w:b/>
      <w:bCs/>
      <w:color w:val="0074FE" w:themeColor="accent1"/>
      <w:sz w:val="21"/>
      <w:szCs w:val="24"/>
    </w:rPr>
  </w:style>
  <w:style w:type="character" w:customStyle="1" w:styleId="PageheadingChar">
    <w:name w:val="Page heading Char"/>
    <w:basedOn w:val="BodyTextChar"/>
    <w:link w:val="Pageheading"/>
    <w:rsid w:val="00E24986"/>
    <w:rPr>
      <w:rFonts w:ascii="Inter Tight" w:hAnsi="Inter Tight" w:cs="Inter Tight"/>
      <w:b/>
      <w:bCs/>
      <w:color w:val="000000" w:themeColor="text1"/>
      <w:sz w:val="112"/>
      <w:szCs w:val="112"/>
    </w:rPr>
  </w:style>
  <w:style w:type="character" w:customStyle="1" w:styleId="Heading4Char">
    <w:name w:val="Heading 4 Char"/>
    <w:basedOn w:val="DefaultParagraphFont"/>
    <w:link w:val="Heading4"/>
    <w:uiPriority w:val="9"/>
    <w:rsid w:val="008265B0"/>
    <w:rPr>
      <w:rFonts w:eastAsiaTheme="majorEastAsia" w:cstheme="minorHAnsi"/>
      <w:b/>
      <w:bCs/>
      <w:color w:val="000000" w:themeColor="text1"/>
      <w:sz w:val="21"/>
      <w:szCs w:val="24"/>
    </w:rPr>
  </w:style>
  <w:style w:type="character" w:styleId="Strong">
    <w:name w:val="Strong"/>
    <w:uiPriority w:val="22"/>
    <w:qFormat/>
    <w:rsid w:val="00E24986"/>
    <w:rPr>
      <w:b/>
      <w:bCs/>
    </w:rPr>
  </w:style>
  <w:style w:type="character" w:customStyle="1" w:styleId="Heading5Char">
    <w:name w:val="Heading 5 Char"/>
    <w:basedOn w:val="DefaultParagraphFont"/>
    <w:link w:val="Heading5"/>
    <w:uiPriority w:val="9"/>
    <w:rsid w:val="00E24986"/>
    <w:rPr>
      <w:rFonts w:eastAsiaTheme="majorEastAsia" w:cstheme="minorHAnsi"/>
      <w:b/>
      <w:bCs/>
      <w:color w:val="000000" w:themeColor="text1"/>
      <w:sz w:val="21"/>
      <w:szCs w:val="24"/>
    </w:rPr>
  </w:style>
  <w:style w:type="paragraph" w:customStyle="1" w:styleId="Bullets">
    <w:name w:val="Bullets"/>
    <w:basedOn w:val="BodyText"/>
    <w:link w:val="BulletsChar"/>
    <w:qFormat/>
    <w:rsid w:val="00FF0D11"/>
    <w:pPr>
      <w:numPr>
        <w:numId w:val="7"/>
      </w:numPr>
    </w:pPr>
  </w:style>
  <w:style w:type="character" w:customStyle="1" w:styleId="BulletsChar">
    <w:name w:val="Bullets Char"/>
    <w:basedOn w:val="BodyTextChar"/>
    <w:link w:val="Bullets"/>
    <w:rsid w:val="00FF0D11"/>
    <w:rPr>
      <w:rFonts w:ascii="Inter" w:hAnsi="Inter" w:cstheme="minorHAnsi"/>
      <w:color w:val="000000" w:themeColor="text1"/>
      <w:sz w:val="18"/>
      <w:szCs w:val="18"/>
    </w:rPr>
  </w:style>
  <w:style w:type="paragraph" w:customStyle="1" w:styleId="Numberedlist">
    <w:name w:val="Numbered list"/>
    <w:basedOn w:val="Bullets"/>
    <w:link w:val="NumberedlistChar"/>
    <w:qFormat/>
    <w:rsid w:val="00FF0D11"/>
    <w:pPr>
      <w:numPr>
        <w:numId w:val="6"/>
      </w:numPr>
    </w:pPr>
  </w:style>
  <w:style w:type="character" w:customStyle="1" w:styleId="NumberedlistChar">
    <w:name w:val="Numbered list Char"/>
    <w:basedOn w:val="BodyTextChar"/>
    <w:link w:val="Numberedlist"/>
    <w:rsid w:val="00FF0D11"/>
    <w:rPr>
      <w:rFonts w:ascii="Inter" w:hAnsi="Inter" w:cstheme="minorHAnsi"/>
      <w:color w:val="000000" w:themeColor="text1"/>
      <w:sz w:val="18"/>
      <w:szCs w:val="18"/>
    </w:rPr>
  </w:style>
  <w:style w:type="table" w:styleId="TableGrid">
    <w:name w:val="Table Grid"/>
    <w:basedOn w:val="TableNormal"/>
    <w:uiPriority w:val="39"/>
    <w:rsid w:val="00A1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52F0"/>
    <w:rPr>
      <w:color w:val="0074FE" w:themeColor="hyperlink"/>
      <w:u w:val="single"/>
    </w:rPr>
  </w:style>
  <w:style w:type="character" w:styleId="PlaceholderText">
    <w:name w:val="Placeholder Text"/>
    <w:basedOn w:val="DefaultParagraphFont"/>
    <w:uiPriority w:val="99"/>
    <w:semiHidden/>
    <w:rsid w:val="004A56E1"/>
    <w:rPr>
      <w:color w:val="808080"/>
    </w:rPr>
  </w:style>
  <w:style w:type="table" w:styleId="ListTable3-Accent1">
    <w:name w:val="List Table 3 Accent 1"/>
    <w:basedOn w:val="TableNormal"/>
    <w:uiPriority w:val="48"/>
    <w:rsid w:val="004A56E1"/>
    <w:pPr>
      <w:spacing w:after="0" w:line="240" w:lineRule="auto"/>
    </w:pPr>
    <w:tblPr>
      <w:tblStyleRowBandSize w:val="1"/>
      <w:tblStyleColBandSize w:val="1"/>
      <w:tblBorders>
        <w:top w:val="single" w:sz="4" w:space="0" w:color="0074FE" w:themeColor="accent1"/>
        <w:left w:val="single" w:sz="4" w:space="0" w:color="0074FE" w:themeColor="accent1"/>
        <w:bottom w:val="single" w:sz="4" w:space="0" w:color="0074FE" w:themeColor="accent1"/>
        <w:right w:val="single" w:sz="4" w:space="0" w:color="0074FE" w:themeColor="accent1"/>
      </w:tblBorders>
    </w:tblPr>
    <w:tblStylePr w:type="firstRow">
      <w:rPr>
        <w:b/>
        <w:bCs/>
        <w:color w:val="FEFFFF" w:themeColor="background1"/>
      </w:rPr>
      <w:tblPr/>
      <w:tcPr>
        <w:shd w:val="clear" w:color="auto" w:fill="0074FE" w:themeFill="accent1"/>
      </w:tcPr>
    </w:tblStylePr>
    <w:tblStylePr w:type="lastRow">
      <w:rPr>
        <w:b/>
        <w:bCs/>
      </w:rPr>
      <w:tblPr/>
      <w:tcPr>
        <w:tcBorders>
          <w:top w:val="double" w:sz="4" w:space="0" w:color="0074FE" w:themeColor="accent1"/>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0074FE" w:themeColor="accent1"/>
          <w:right w:val="single" w:sz="4" w:space="0" w:color="0074FE" w:themeColor="accent1"/>
        </w:tcBorders>
      </w:tcPr>
    </w:tblStylePr>
    <w:tblStylePr w:type="band1Horz">
      <w:tblPr/>
      <w:tcPr>
        <w:tcBorders>
          <w:top w:val="single" w:sz="4" w:space="0" w:color="0074FE" w:themeColor="accent1"/>
          <w:bottom w:val="single" w:sz="4" w:space="0" w:color="0074F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FE" w:themeColor="accent1"/>
          <w:left w:val="nil"/>
        </w:tcBorders>
      </w:tcPr>
    </w:tblStylePr>
    <w:tblStylePr w:type="swCell">
      <w:tblPr/>
      <w:tcPr>
        <w:tcBorders>
          <w:top w:val="double" w:sz="4" w:space="0" w:color="0074FE" w:themeColor="accent1"/>
          <w:right w:val="nil"/>
        </w:tcBorders>
      </w:tcPr>
    </w:tblStylePr>
  </w:style>
  <w:style w:type="paragraph" w:styleId="Caption">
    <w:name w:val="caption"/>
    <w:basedOn w:val="Normal"/>
    <w:next w:val="Normal"/>
    <w:uiPriority w:val="35"/>
    <w:unhideWhenUsed/>
    <w:qFormat/>
    <w:rsid w:val="00215125"/>
    <w:pPr>
      <w:spacing w:after="200"/>
    </w:pPr>
    <w:rPr>
      <w:b/>
      <w:bCs/>
      <w:color w:val="FF8726" w:themeColor="accent3"/>
      <w:lang w:val="en-US"/>
    </w:rPr>
  </w:style>
  <w:style w:type="table" w:styleId="ListTable3-Accent3">
    <w:name w:val="List Table 3 Accent 3"/>
    <w:basedOn w:val="TableNormal"/>
    <w:uiPriority w:val="48"/>
    <w:rsid w:val="004A56E1"/>
    <w:pPr>
      <w:spacing w:after="0" w:line="240" w:lineRule="auto"/>
    </w:pPr>
    <w:tblPr>
      <w:tblStyleRowBandSize w:val="1"/>
      <w:tblStyleColBandSize w:val="1"/>
      <w:tblBorders>
        <w:top w:val="single" w:sz="4" w:space="0" w:color="FF8726" w:themeColor="accent3"/>
        <w:left w:val="single" w:sz="4" w:space="0" w:color="FF8726" w:themeColor="accent3"/>
        <w:bottom w:val="single" w:sz="4" w:space="0" w:color="FF8726" w:themeColor="accent3"/>
        <w:right w:val="single" w:sz="4" w:space="0" w:color="FF8726" w:themeColor="accent3"/>
      </w:tblBorders>
    </w:tblPr>
    <w:tblStylePr w:type="firstRow">
      <w:rPr>
        <w:b/>
        <w:bCs/>
        <w:color w:val="FEFFFF" w:themeColor="background1"/>
      </w:rPr>
      <w:tblPr/>
      <w:tcPr>
        <w:shd w:val="clear" w:color="auto" w:fill="FF8726" w:themeFill="accent3"/>
      </w:tcPr>
    </w:tblStylePr>
    <w:tblStylePr w:type="lastRow">
      <w:rPr>
        <w:b/>
        <w:bCs/>
      </w:rPr>
      <w:tblPr/>
      <w:tcPr>
        <w:tcBorders>
          <w:top w:val="double" w:sz="4" w:space="0" w:color="FF8726" w:themeColor="accent3"/>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FF8726" w:themeColor="accent3"/>
          <w:right w:val="single" w:sz="4" w:space="0" w:color="FF8726" w:themeColor="accent3"/>
        </w:tcBorders>
      </w:tcPr>
    </w:tblStylePr>
    <w:tblStylePr w:type="band1Horz">
      <w:tblPr/>
      <w:tcPr>
        <w:tcBorders>
          <w:top w:val="single" w:sz="4" w:space="0" w:color="FF8726" w:themeColor="accent3"/>
          <w:bottom w:val="single" w:sz="4" w:space="0" w:color="FF872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726" w:themeColor="accent3"/>
          <w:left w:val="nil"/>
        </w:tcBorders>
      </w:tcPr>
    </w:tblStylePr>
    <w:tblStylePr w:type="swCell">
      <w:tblPr/>
      <w:tcPr>
        <w:tcBorders>
          <w:top w:val="double" w:sz="4" w:space="0" w:color="FF8726" w:themeColor="accent3"/>
          <w:right w:val="nil"/>
        </w:tcBorders>
      </w:tcPr>
    </w:tblStylePr>
  </w:style>
  <w:style w:type="paragraph" w:customStyle="1" w:styleId="Footnote">
    <w:name w:val="Footnote"/>
    <w:basedOn w:val="Normal"/>
    <w:link w:val="FootnoteChar"/>
    <w:qFormat/>
    <w:rsid w:val="0051222F"/>
    <w:rPr>
      <w:i/>
      <w:iCs/>
      <w:sz w:val="14"/>
      <w:szCs w:val="14"/>
    </w:rPr>
  </w:style>
  <w:style w:type="table" w:styleId="ListTable3-Accent2">
    <w:name w:val="List Table 3 Accent 2"/>
    <w:basedOn w:val="TableNormal"/>
    <w:uiPriority w:val="48"/>
    <w:rsid w:val="00D709F1"/>
    <w:pPr>
      <w:spacing w:after="0" w:line="240" w:lineRule="auto"/>
    </w:pPr>
    <w:tblPr>
      <w:tblStyleRowBandSize w:val="1"/>
      <w:tblStyleColBandSize w:val="1"/>
      <w:tblBorders>
        <w:top w:val="single" w:sz="4" w:space="0" w:color="09E3C8" w:themeColor="accent2"/>
        <w:left w:val="single" w:sz="4" w:space="0" w:color="09E3C8" w:themeColor="accent2"/>
        <w:bottom w:val="single" w:sz="4" w:space="0" w:color="09E3C8" w:themeColor="accent2"/>
        <w:right w:val="single" w:sz="4" w:space="0" w:color="09E3C8" w:themeColor="accent2"/>
      </w:tblBorders>
    </w:tblPr>
    <w:tblStylePr w:type="firstRow">
      <w:rPr>
        <w:b/>
        <w:bCs/>
        <w:color w:val="FEFFFF" w:themeColor="background1"/>
      </w:rPr>
      <w:tblPr/>
      <w:tcPr>
        <w:shd w:val="clear" w:color="auto" w:fill="09E3C8" w:themeFill="accent2"/>
      </w:tcPr>
    </w:tblStylePr>
    <w:tblStylePr w:type="lastRow">
      <w:rPr>
        <w:b/>
        <w:bCs/>
      </w:rPr>
      <w:tblPr/>
      <w:tcPr>
        <w:tcBorders>
          <w:top w:val="double" w:sz="4" w:space="0" w:color="09E3C8" w:themeColor="accent2"/>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09E3C8" w:themeColor="accent2"/>
          <w:right w:val="single" w:sz="4" w:space="0" w:color="09E3C8" w:themeColor="accent2"/>
        </w:tcBorders>
      </w:tcPr>
    </w:tblStylePr>
    <w:tblStylePr w:type="band1Horz">
      <w:tblPr/>
      <w:tcPr>
        <w:tcBorders>
          <w:top w:val="single" w:sz="4" w:space="0" w:color="09E3C8" w:themeColor="accent2"/>
          <w:bottom w:val="single" w:sz="4" w:space="0" w:color="09E3C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E3C8" w:themeColor="accent2"/>
          <w:left w:val="nil"/>
        </w:tcBorders>
      </w:tcPr>
    </w:tblStylePr>
    <w:tblStylePr w:type="swCell">
      <w:tblPr/>
      <w:tcPr>
        <w:tcBorders>
          <w:top w:val="double" w:sz="4" w:space="0" w:color="09E3C8" w:themeColor="accent2"/>
          <w:right w:val="nil"/>
        </w:tcBorders>
      </w:tcPr>
    </w:tblStylePr>
  </w:style>
  <w:style w:type="character" w:customStyle="1" w:styleId="FootnoteChar">
    <w:name w:val="Footnote Char"/>
    <w:basedOn w:val="DefaultParagraphFont"/>
    <w:link w:val="Footnote"/>
    <w:rsid w:val="0051222F"/>
    <w:rPr>
      <w:i/>
      <w:iCs/>
      <w:sz w:val="14"/>
      <w:szCs w:val="14"/>
      <w:lang w:val="en-US"/>
    </w:rPr>
  </w:style>
  <w:style w:type="table" w:styleId="ListTable3">
    <w:name w:val="List Table 3"/>
    <w:basedOn w:val="TableNormal"/>
    <w:uiPriority w:val="48"/>
    <w:rsid w:val="00D709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E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FollowedHyperlink">
    <w:name w:val="FollowedHyperlink"/>
    <w:basedOn w:val="DefaultParagraphFont"/>
    <w:uiPriority w:val="99"/>
    <w:semiHidden/>
    <w:unhideWhenUsed/>
    <w:rsid w:val="0074724C"/>
    <w:rPr>
      <w:color w:val="FF8726" w:themeColor="accent3"/>
      <w:u w:val="single"/>
    </w:rPr>
  </w:style>
  <w:style w:type="character" w:styleId="UnresolvedMention">
    <w:name w:val="Unresolved Mention"/>
    <w:basedOn w:val="DefaultParagraphFont"/>
    <w:uiPriority w:val="99"/>
    <w:semiHidden/>
    <w:unhideWhenUsed/>
    <w:rsid w:val="00415BE1"/>
    <w:rPr>
      <w:color w:val="605E5C"/>
      <w:shd w:val="clear" w:color="auto" w:fill="E1DFDD"/>
    </w:rPr>
  </w:style>
  <w:style w:type="character" w:customStyle="1" w:styleId="Heading6Char">
    <w:name w:val="Heading 6 Char"/>
    <w:basedOn w:val="DefaultParagraphFont"/>
    <w:link w:val="Heading6"/>
    <w:uiPriority w:val="9"/>
    <w:rsid w:val="008265B0"/>
    <w:rPr>
      <w:rFonts w:eastAsiaTheme="majorEastAsia" w:cstheme="minorHAnsi"/>
      <w:b/>
      <w:bCs/>
      <w:color w:val="000000" w:themeColor="text1"/>
      <w:sz w:val="21"/>
      <w:szCs w:val="24"/>
    </w:rPr>
  </w:style>
  <w:style w:type="character" w:customStyle="1" w:styleId="Heading7Char">
    <w:name w:val="Heading 7 Char"/>
    <w:basedOn w:val="DefaultParagraphFont"/>
    <w:link w:val="Heading7"/>
    <w:uiPriority w:val="9"/>
    <w:rsid w:val="008265B0"/>
    <w:rPr>
      <w:rFonts w:eastAsiaTheme="majorEastAsia" w:cstheme="minorHAnsi"/>
      <w:b/>
      <w:bCs/>
      <w:color w:val="000000" w:themeColor="text1"/>
      <w:sz w:val="21"/>
      <w:szCs w:val="24"/>
    </w:rPr>
  </w:style>
  <w:style w:type="character" w:customStyle="1" w:styleId="Heading8Char">
    <w:name w:val="Heading 8 Char"/>
    <w:basedOn w:val="DefaultParagraphFont"/>
    <w:link w:val="Heading8"/>
    <w:uiPriority w:val="9"/>
    <w:rsid w:val="008265B0"/>
    <w:rPr>
      <w:rFonts w:eastAsiaTheme="majorEastAsia" w:cstheme="minorHAnsi"/>
      <w:b/>
      <w:bCs/>
      <w:color w:val="000000" w:themeColor="text1"/>
      <w:sz w:val="21"/>
      <w:szCs w:val="24"/>
    </w:rPr>
  </w:style>
  <w:style w:type="character" w:customStyle="1" w:styleId="Heading9Char">
    <w:name w:val="Heading 9 Char"/>
    <w:basedOn w:val="DefaultParagraphFont"/>
    <w:link w:val="Heading9"/>
    <w:uiPriority w:val="9"/>
    <w:rsid w:val="008265B0"/>
    <w:rPr>
      <w:rFonts w:eastAsiaTheme="majorEastAsia" w:cstheme="minorHAnsi"/>
      <w:b/>
      <w:bCs/>
      <w:color w:val="000000" w:themeColor="text1"/>
      <w:sz w:val="21"/>
      <w:szCs w:val="24"/>
    </w:rPr>
  </w:style>
  <w:style w:type="paragraph" w:customStyle="1" w:styleId="TableofContents">
    <w:name w:val="Table of Contents"/>
    <w:basedOn w:val="Normal"/>
    <w:rsid w:val="00481E8E"/>
    <w:pPr>
      <w:spacing w:line="240" w:lineRule="auto"/>
      <w:jc w:val="right"/>
    </w:pPr>
    <w:rPr>
      <w:sz w:val="16"/>
    </w:rPr>
  </w:style>
  <w:style w:type="table" w:styleId="GridTable4-Accent1">
    <w:name w:val="Grid Table 4 Accent 1"/>
    <w:basedOn w:val="TableNormal"/>
    <w:uiPriority w:val="49"/>
    <w:rsid w:val="00D96407"/>
    <w:pPr>
      <w:spacing w:after="0" w:line="240" w:lineRule="auto"/>
    </w:pPr>
    <w:tblPr>
      <w:tblStyleRowBandSize w:val="1"/>
      <w:tblStyleColBandSize w:val="1"/>
      <w:tblBorders>
        <w:top w:val="single" w:sz="4" w:space="0" w:color="65ABFF" w:themeColor="accent1" w:themeTint="99"/>
        <w:left w:val="single" w:sz="4" w:space="0" w:color="65ABFF" w:themeColor="accent1" w:themeTint="99"/>
        <w:bottom w:val="single" w:sz="4" w:space="0" w:color="65ABFF" w:themeColor="accent1" w:themeTint="99"/>
        <w:right w:val="single" w:sz="4" w:space="0" w:color="65ABFF" w:themeColor="accent1" w:themeTint="99"/>
        <w:insideH w:val="single" w:sz="4" w:space="0" w:color="65ABFF" w:themeColor="accent1" w:themeTint="99"/>
        <w:insideV w:val="single" w:sz="4" w:space="0" w:color="65ABFF" w:themeColor="accent1" w:themeTint="99"/>
      </w:tblBorders>
    </w:tblPr>
    <w:tblStylePr w:type="firstRow">
      <w:rPr>
        <w:b/>
        <w:bCs/>
        <w:color w:val="FEFFFF" w:themeColor="background1"/>
      </w:rPr>
      <w:tblPr/>
      <w:tcPr>
        <w:tcBorders>
          <w:top w:val="single" w:sz="4" w:space="0" w:color="0074FE" w:themeColor="accent1"/>
          <w:left w:val="single" w:sz="4" w:space="0" w:color="0074FE" w:themeColor="accent1"/>
          <w:bottom w:val="single" w:sz="4" w:space="0" w:color="0074FE" w:themeColor="accent1"/>
          <w:right w:val="single" w:sz="4" w:space="0" w:color="0074FE" w:themeColor="accent1"/>
          <w:insideH w:val="nil"/>
          <w:insideV w:val="nil"/>
        </w:tcBorders>
        <w:shd w:val="clear" w:color="auto" w:fill="0074FE" w:themeFill="accent1"/>
      </w:tcPr>
    </w:tblStylePr>
    <w:tblStylePr w:type="lastRow">
      <w:rPr>
        <w:b/>
        <w:bCs/>
      </w:rPr>
      <w:tblPr/>
      <w:tcPr>
        <w:tcBorders>
          <w:top w:val="double" w:sz="4" w:space="0" w:color="0074FE" w:themeColor="accent1"/>
        </w:tcBorders>
      </w:tcPr>
    </w:tblStylePr>
    <w:tblStylePr w:type="firstCol">
      <w:rPr>
        <w:b/>
        <w:bCs/>
      </w:rPr>
    </w:tblStylePr>
    <w:tblStylePr w:type="lastCol">
      <w:rPr>
        <w:b/>
        <w:bCs/>
      </w:rPr>
    </w:tblStylePr>
    <w:tblStylePr w:type="band1Vert">
      <w:tblPr/>
      <w:tcPr>
        <w:shd w:val="clear" w:color="auto" w:fill="CBE3FF" w:themeFill="accent1" w:themeFillTint="33"/>
      </w:tcPr>
    </w:tblStylePr>
    <w:tblStylePr w:type="band1Horz">
      <w:tblPr/>
      <w:tcPr>
        <w:shd w:val="clear" w:color="auto" w:fill="CBE3FF" w:themeFill="accent1" w:themeFillTint="33"/>
      </w:tcPr>
    </w:tblStylePr>
  </w:style>
  <w:style w:type="character" w:customStyle="1" w:styleId="hljs-title">
    <w:name w:val="hljs-title"/>
    <w:basedOn w:val="DefaultParagraphFont"/>
    <w:rsid w:val="00481E8E"/>
  </w:style>
  <w:style w:type="character" w:customStyle="1" w:styleId="hljs-number">
    <w:name w:val="hljs-number"/>
    <w:basedOn w:val="DefaultParagraphFont"/>
    <w:rsid w:val="00481E8E"/>
  </w:style>
  <w:style w:type="character" w:customStyle="1" w:styleId="hljs-variable">
    <w:name w:val="hljs-variable"/>
    <w:basedOn w:val="DefaultParagraphFont"/>
    <w:rsid w:val="00481E8E"/>
  </w:style>
  <w:style w:type="table" w:styleId="GridTable4">
    <w:name w:val="Grid Table 4"/>
    <w:basedOn w:val="TableNormal"/>
    <w:uiPriority w:val="49"/>
    <w:rsid w:val="00481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E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yle1">
    <w:name w:val="Style1"/>
    <w:basedOn w:val="TableNormal"/>
    <w:uiPriority w:val="99"/>
    <w:rsid w:val="00481E8E"/>
    <w:pPr>
      <w:spacing w:after="0" w:line="240" w:lineRule="auto"/>
    </w:pPr>
    <w:rPr>
      <w:rFonts w:ascii="Inter" w:hAnsi="Inter"/>
      <w:color w:val="000000" w:themeColor="text1"/>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left"/>
      </w:pPr>
      <w:rPr>
        <w:rFonts w:ascii="Inter" w:hAnsi="Inter"/>
        <w:b/>
        <w:i w:val="0"/>
        <w:color w:val="FEFFFF" w:themeColor="background1"/>
        <w:sz w:val="18"/>
      </w:rPr>
      <w:tblPr/>
      <w:tcPr>
        <w:shd w:val="clear" w:color="auto" w:fill="0074FE" w:themeFill="accent1"/>
      </w:tcPr>
    </w:tblStylePr>
  </w:style>
  <w:style w:type="paragraph" w:styleId="Header">
    <w:name w:val="header"/>
    <w:basedOn w:val="Normal"/>
    <w:link w:val="HeaderChar"/>
    <w:uiPriority w:val="99"/>
    <w:unhideWhenUsed/>
    <w:rsid w:val="00481E8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81E8E"/>
    <w:rPr>
      <w:rFonts w:ascii="Inter" w:hAnsi="Inter" w:cstheme="minorHAnsi"/>
      <w:color w:val="000000" w:themeColor="text1"/>
      <w:sz w:val="18"/>
      <w:szCs w:val="18"/>
    </w:rPr>
  </w:style>
  <w:style w:type="paragraph" w:styleId="ListParagraph">
    <w:name w:val="List Paragraph"/>
    <w:basedOn w:val="Normal"/>
    <w:link w:val="ListParagraphChar"/>
    <w:qFormat/>
    <w:rsid w:val="00214B02"/>
    <w:pPr>
      <w:snapToGrid/>
      <w:spacing w:before="0" w:after="160" w:line="259" w:lineRule="auto"/>
      <w:ind w:left="720"/>
      <w:contextualSpacing/>
    </w:pPr>
    <w:rPr>
      <w:rFonts w:asciiTheme="minorHAnsi" w:hAnsiTheme="minorHAnsi" w:cstheme="minorBidi"/>
      <w:color w:val="auto"/>
      <w:kern w:val="2"/>
      <w:sz w:val="22"/>
      <w:szCs w:val="22"/>
      <w14:ligatures w14:val="standardContextual"/>
    </w:rPr>
  </w:style>
  <w:style w:type="character" w:customStyle="1" w:styleId="ListParagraphChar">
    <w:name w:val="List Paragraph Char"/>
    <w:basedOn w:val="DefaultParagraphFont"/>
    <w:link w:val="ListParagraph"/>
    <w:uiPriority w:val="34"/>
    <w:rsid w:val="00214B02"/>
    <w:rPr>
      <w:kern w:val="2"/>
      <w14:ligatures w14:val="standardContextual"/>
    </w:rPr>
  </w:style>
  <w:style w:type="paragraph" w:customStyle="1" w:styleId="Pa5">
    <w:name w:val="Pa5"/>
    <w:basedOn w:val="Normal"/>
    <w:next w:val="Normal"/>
    <w:rsid w:val="00214B02"/>
    <w:pPr>
      <w:suppressAutoHyphens/>
      <w:autoSpaceDE w:val="0"/>
      <w:autoSpaceDN w:val="0"/>
      <w:snapToGrid/>
      <w:spacing w:before="0" w:after="0" w:line="181" w:lineRule="atLeast"/>
    </w:pPr>
    <w:rPr>
      <w:rFonts w:ascii="TSB Castledown" w:eastAsia="Calibri" w:hAnsi="TSB Castledown" w:cs="Arial"/>
      <w:color w:val="auto"/>
      <w:sz w:val="24"/>
      <w:szCs w:val="24"/>
    </w:rPr>
  </w:style>
  <w:style w:type="paragraph" w:styleId="NormalWeb">
    <w:name w:val="Normal (Web)"/>
    <w:basedOn w:val="Normal"/>
    <w:rsid w:val="00214B02"/>
    <w:pPr>
      <w:suppressAutoHyphens/>
      <w:autoSpaceDN w:val="0"/>
      <w:snapToGrid/>
      <w:spacing w:before="100" w:after="100" w:line="240" w:lineRule="auto"/>
    </w:pPr>
    <w:rPr>
      <w:rFonts w:ascii="Times New Roman" w:eastAsia="Times New Roman" w:hAnsi="Times New Roman" w:cs="Times New Roman"/>
      <w:color w:val="auto"/>
      <w:sz w:val="24"/>
      <w:szCs w:val="24"/>
      <w:lang w:eastAsia="en-GB"/>
    </w:rPr>
  </w:style>
  <w:style w:type="paragraph" w:styleId="TOC2">
    <w:name w:val="toc 2"/>
    <w:basedOn w:val="Normal"/>
    <w:next w:val="Normal"/>
    <w:autoRedefine/>
    <w:uiPriority w:val="39"/>
    <w:unhideWhenUsed/>
    <w:rsid w:val="00A43D74"/>
    <w:pPr>
      <w:spacing w:after="100"/>
      <w:ind w:left="180"/>
    </w:pPr>
  </w:style>
  <w:style w:type="paragraph" w:styleId="TOC1">
    <w:name w:val="toc 1"/>
    <w:basedOn w:val="Normal"/>
    <w:next w:val="Normal"/>
    <w:autoRedefine/>
    <w:uiPriority w:val="39"/>
    <w:unhideWhenUsed/>
    <w:rsid w:val="00A43D7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588320">
      <w:bodyDiv w:val="1"/>
      <w:marLeft w:val="0"/>
      <w:marRight w:val="0"/>
      <w:marTop w:val="0"/>
      <w:marBottom w:val="0"/>
      <w:divBdr>
        <w:top w:val="none" w:sz="0" w:space="0" w:color="auto"/>
        <w:left w:val="none" w:sz="0" w:space="0" w:color="auto"/>
        <w:bottom w:val="none" w:sz="0" w:space="0" w:color="auto"/>
        <w:right w:val="none" w:sz="0" w:space="0" w:color="auto"/>
      </w:divBdr>
    </w:div>
    <w:div w:id="294600038">
      <w:bodyDiv w:val="1"/>
      <w:marLeft w:val="0"/>
      <w:marRight w:val="0"/>
      <w:marTop w:val="0"/>
      <w:marBottom w:val="0"/>
      <w:divBdr>
        <w:top w:val="none" w:sz="0" w:space="0" w:color="auto"/>
        <w:left w:val="none" w:sz="0" w:space="0" w:color="auto"/>
        <w:bottom w:val="none" w:sz="0" w:space="0" w:color="auto"/>
        <w:right w:val="none" w:sz="0" w:space="0" w:color="auto"/>
      </w:divBdr>
      <w:divsChild>
        <w:div w:id="1210342626">
          <w:marLeft w:val="446"/>
          <w:marRight w:val="0"/>
          <w:marTop w:val="200"/>
          <w:marBottom w:val="120"/>
          <w:divBdr>
            <w:top w:val="none" w:sz="0" w:space="0" w:color="auto"/>
            <w:left w:val="none" w:sz="0" w:space="0" w:color="auto"/>
            <w:bottom w:val="none" w:sz="0" w:space="0" w:color="auto"/>
            <w:right w:val="none" w:sz="0" w:space="0" w:color="auto"/>
          </w:divBdr>
        </w:div>
        <w:div w:id="1864706439">
          <w:marLeft w:val="446"/>
          <w:marRight w:val="0"/>
          <w:marTop w:val="200"/>
          <w:marBottom w:val="120"/>
          <w:divBdr>
            <w:top w:val="none" w:sz="0" w:space="0" w:color="auto"/>
            <w:left w:val="none" w:sz="0" w:space="0" w:color="auto"/>
            <w:bottom w:val="none" w:sz="0" w:space="0" w:color="auto"/>
            <w:right w:val="none" w:sz="0" w:space="0" w:color="auto"/>
          </w:divBdr>
        </w:div>
        <w:div w:id="2109152021">
          <w:marLeft w:val="446"/>
          <w:marRight w:val="0"/>
          <w:marTop w:val="200"/>
          <w:marBottom w:val="120"/>
          <w:divBdr>
            <w:top w:val="none" w:sz="0" w:space="0" w:color="auto"/>
            <w:left w:val="none" w:sz="0" w:space="0" w:color="auto"/>
            <w:bottom w:val="none" w:sz="0" w:space="0" w:color="auto"/>
            <w:right w:val="none" w:sz="0" w:space="0" w:color="auto"/>
          </w:divBdr>
        </w:div>
        <w:div w:id="2047874537">
          <w:marLeft w:val="446"/>
          <w:marRight w:val="0"/>
          <w:marTop w:val="200"/>
          <w:marBottom w:val="120"/>
          <w:divBdr>
            <w:top w:val="none" w:sz="0" w:space="0" w:color="auto"/>
            <w:left w:val="none" w:sz="0" w:space="0" w:color="auto"/>
            <w:bottom w:val="none" w:sz="0" w:space="0" w:color="auto"/>
            <w:right w:val="none" w:sz="0" w:space="0" w:color="auto"/>
          </w:divBdr>
        </w:div>
        <w:div w:id="563225860">
          <w:marLeft w:val="446"/>
          <w:marRight w:val="0"/>
          <w:marTop w:val="200"/>
          <w:marBottom w:val="120"/>
          <w:divBdr>
            <w:top w:val="none" w:sz="0" w:space="0" w:color="auto"/>
            <w:left w:val="none" w:sz="0" w:space="0" w:color="auto"/>
            <w:bottom w:val="none" w:sz="0" w:space="0" w:color="auto"/>
            <w:right w:val="none" w:sz="0" w:space="0" w:color="auto"/>
          </w:divBdr>
        </w:div>
      </w:divsChild>
    </w:div>
    <w:div w:id="326204177">
      <w:bodyDiv w:val="1"/>
      <w:marLeft w:val="0"/>
      <w:marRight w:val="0"/>
      <w:marTop w:val="0"/>
      <w:marBottom w:val="0"/>
      <w:divBdr>
        <w:top w:val="none" w:sz="0" w:space="0" w:color="auto"/>
        <w:left w:val="none" w:sz="0" w:space="0" w:color="auto"/>
        <w:bottom w:val="none" w:sz="0" w:space="0" w:color="auto"/>
        <w:right w:val="none" w:sz="0" w:space="0" w:color="auto"/>
      </w:divBdr>
    </w:div>
    <w:div w:id="542181740">
      <w:bodyDiv w:val="1"/>
      <w:marLeft w:val="0"/>
      <w:marRight w:val="0"/>
      <w:marTop w:val="0"/>
      <w:marBottom w:val="0"/>
      <w:divBdr>
        <w:top w:val="none" w:sz="0" w:space="0" w:color="auto"/>
        <w:left w:val="none" w:sz="0" w:space="0" w:color="auto"/>
        <w:bottom w:val="none" w:sz="0" w:space="0" w:color="auto"/>
        <w:right w:val="none" w:sz="0" w:space="0" w:color="auto"/>
      </w:divBdr>
      <w:divsChild>
        <w:div w:id="1837643608">
          <w:marLeft w:val="446"/>
          <w:marRight w:val="0"/>
          <w:marTop w:val="200"/>
          <w:marBottom w:val="120"/>
          <w:divBdr>
            <w:top w:val="none" w:sz="0" w:space="0" w:color="auto"/>
            <w:left w:val="none" w:sz="0" w:space="0" w:color="auto"/>
            <w:bottom w:val="none" w:sz="0" w:space="0" w:color="auto"/>
            <w:right w:val="none" w:sz="0" w:space="0" w:color="auto"/>
          </w:divBdr>
        </w:div>
        <w:div w:id="348337530">
          <w:marLeft w:val="446"/>
          <w:marRight w:val="0"/>
          <w:marTop w:val="200"/>
          <w:marBottom w:val="120"/>
          <w:divBdr>
            <w:top w:val="none" w:sz="0" w:space="0" w:color="auto"/>
            <w:left w:val="none" w:sz="0" w:space="0" w:color="auto"/>
            <w:bottom w:val="none" w:sz="0" w:space="0" w:color="auto"/>
            <w:right w:val="none" w:sz="0" w:space="0" w:color="auto"/>
          </w:divBdr>
        </w:div>
        <w:div w:id="1249733063">
          <w:marLeft w:val="446"/>
          <w:marRight w:val="0"/>
          <w:marTop w:val="200"/>
          <w:marBottom w:val="120"/>
          <w:divBdr>
            <w:top w:val="none" w:sz="0" w:space="0" w:color="auto"/>
            <w:left w:val="none" w:sz="0" w:space="0" w:color="auto"/>
            <w:bottom w:val="none" w:sz="0" w:space="0" w:color="auto"/>
            <w:right w:val="none" w:sz="0" w:space="0" w:color="auto"/>
          </w:divBdr>
        </w:div>
        <w:div w:id="911693922">
          <w:marLeft w:val="446"/>
          <w:marRight w:val="0"/>
          <w:marTop w:val="200"/>
          <w:marBottom w:val="120"/>
          <w:divBdr>
            <w:top w:val="none" w:sz="0" w:space="0" w:color="auto"/>
            <w:left w:val="none" w:sz="0" w:space="0" w:color="auto"/>
            <w:bottom w:val="none" w:sz="0" w:space="0" w:color="auto"/>
            <w:right w:val="none" w:sz="0" w:space="0" w:color="auto"/>
          </w:divBdr>
        </w:div>
        <w:div w:id="1857769745">
          <w:marLeft w:val="446"/>
          <w:marRight w:val="0"/>
          <w:marTop w:val="200"/>
          <w:marBottom w:val="120"/>
          <w:divBdr>
            <w:top w:val="none" w:sz="0" w:space="0" w:color="auto"/>
            <w:left w:val="none" w:sz="0" w:space="0" w:color="auto"/>
            <w:bottom w:val="none" w:sz="0" w:space="0" w:color="auto"/>
            <w:right w:val="none" w:sz="0" w:space="0" w:color="auto"/>
          </w:divBdr>
        </w:div>
      </w:divsChild>
    </w:div>
    <w:div w:id="184759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www.citizensadvice.org.uk/consumer/scams/get-help-with-online-scams/"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hyperlink" Target="https://www.takefive-stopfraud.org.uk/about/take-f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ifa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victimsupport.org.uk/crime-info/types-crime/frau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https://modulr.sharepoint.com/sites/OfficeTemplates/Shared%20Documents/Modulr%20Brand%20DOC%20Template%20.dotx" TargetMode="External"/></Relationships>
</file>

<file path=word/theme/theme1.xml><?xml version="1.0" encoding="utf-8"?>
<a:theme xmlns:a="http://schemas.openxmlformats.org/drawingml/2006/main" name="Office Theme">
  <a:themeElements>
    <a:clrScheme name="Modulr Colour Theme">
      <a:dk1>
        <a:srgbClr val="000000"/>
      </a:dk1>
      <a:lt1>
        <a:srgbClr val="FEFFFF"/>
      </a:lt1>
      <a:dk2>
        <a:srgbClr val="000000"/>
      </a:dk2>
      <a:lt2>
        <a:srgbClr val="F6F8FA"/>
      </a:lt2>
      <a:accent1>
        <a:srgbClr val="0074FE"/>
      </a:accent1>
      <a:accent2>
        <a:srgbClr val="09E3C8"/>
      </a:accent2>
      <a:accent3>
        <a:srgbClr val="FF8726"/>
      </a:accent3>
      <a:accent4>
        <a:srgbClr val="FED425"/>
      </a:accent4>
      <a:accent5>
        <a:srgbClr val="80FEE9"/>
      </a:accent5>
      <a:accent6>
        <a:srgbClr val="8ED1F6"/>
      </a:accent6>
      <a:hlink>
        <a:srgbClr val="0074FE"/>
      </a:hlink>
      <a:folHlink>
        <a:srgbClr val="FF872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73387A420DBF4082687F0B4DA14D3F" ma:contentTypeVersion="8" ma:contentTypeDescription="Create a new document." ma:contentTypeScope="" ma:versionID="4161b837bcb294efcb3c472c75679059">
  <xsd:schema xmlns:xsd="http://www.w3.org/2001/XMLSchema" xmlns:xs="http://www.w3.org/2001/XMLSchema" xmlns:p="http://schemas.microsoft.com/office/2006/metadata/properties" xmlns:ns2="0c9f2978-41d8-491f-92e7-bb6f1cf44a56" xmlns:ns3="5a5d2e2a-16be-4830-bf04-c8594c085c30" targetNamespace="http://schemas.microsoft.com/office/2006/metadata/properties" ma:root="true" ma:fieldsID="51bb99df8bcce691f46c1a3d3c44bd93" ns2:_="" ns3:_="">
    <xsd:import namespace="0c9f2978-41d8-491f-92e7-bb6f1cf44a56"/>
    <xsd:import namespace="5a5d2e2a-16be-4830-bf04-c8594c085c3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2978-41d8-491f-92e7-bb6f1cf44a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202c0e2-e49d-4ccd-89a5-b77308c0eba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d2e2a-16be-4830-bf04-c8594c085c3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651a5ce-f018-40b0-a8b1-5433b84b01e1}" ma:internalName="TaxCatchAll" ma:showField="CatchAllData" ma:web="5a5d2e2a-16be-4830-bf04-c8594c085c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9f2978-41d8-491f-92e7-bb6f1cf44a56">
      <Terms xmlns="http://schemas.microsoft.com/office/infopath/2007/PartnerControls"/>
    </lcf76f155ced4ddcb4097134ff3c332f>
    <TaxCatchAll xmlns="5a5d2e2a-16be-4830-bf04-c8594c085c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8C6FA0-2488-4489-958A-5C8C8F125EE5}">
  <ds:schemaRefs>
    <ds:schemaRef ds:uri="http://schemas.openxmlformats.org/officeDocument/2006/bibliography"/>
  </ds:schemaRefs>
</ds:datastoreItem>
</file>

<file path=customXml/itemProps2.xml><?xml version="1.0" encoding="utf-8"?>
<ds:datastoreItem xmlns:ds="http://schemas.openxmlformats.org/officeDocument/2006/customXml" ds:itemID="{5D4BF3E8-AD23-4BA6-8735-5784532DE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2978-41d8-491f-92e7-bb6f1cf44a56"/>
    <ds:schemaRef ds:uri="5a5d2e2a-16be-4830-bf04-c8594c085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B8B2E-DD99-441C-805B-7106F5B42FB4}">
  <ds:schemaRefs>
    <ds:schemaRef ds:uri="http://schemas.microsoft.com/office/2006/metadata/properties"/>
    <ds:schemaRef ds:uri="http://schemas.microsoft.com/office/infopath/2007/PartnerControls"/>
    <ds:schemaRef ds:uri="0c9f2978-41d8-491f-92e7-bb6f1cf44a56"/>
    <ds:schemaRef ds:uri="5a5d2e2a-16be-4830-bf04-c8594c085c30"/>
  </ds:schemaRefs>
</ds:datastoreItem>
</file>

<file path=customXml/itemProps4.xml><?xml version="1.0" encoding="utf-8"?>
<ds:datastoreItem xmlns:ds="http://schemas.openxmlformats.org/officeDocument/2006/customXml" ds:itemID="{60A7041A-A020-4653-A88C-80A3EC633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Modulr%20Brand%20DOC%20Template%20</Template>
  <TotalTime>1</TotalTime>
  <Pages>5</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Slater</dc:creator>
  <cp:keywords/>
  <dc:description/>
  <cp:lastModifiedBy>Katie Slater</cp:lastModifiedBy>
  <cp:revision>2</cp:revision>
  <dcterms:created xsi:type="dcterms:W3CDTF">2024-09-25T08:45:00Z</dcterms:created>
  <dcterms:modified xsi:type="dcterms:W3CDTF">2024-09-25T08:45:00Z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0x010100CA73387A420DBF4082687F0B4DA14D3F</vt:lpwstr>
  </property>
  <property fmtid="{D5CDD505-2E9C-101B-9397-08002B2CF9AE}" pid="3" name="_dlc_DocIdItemGuid">
    <vt:lpwstr>b7360d26-2cf2-4cff-8ba7-9df73ddb49e0</vt:lpwstr>
  </property>
  <property fmtid="{D5CDD505-2E9C-101B-9397-08002B2CF9AE}" pid="4" name="ClassificationContentMarkingFooterShapeIds">
    <vt:lpwstr>3,4,6,7,8,9</vt:lpwstr>
  </property>
  <property fmtid="{D5CDD505-2E9C-101B-9397-08002B2CF9AE}" pid="5" name="ClassificationContentMarkingFooterFontProps">
    <vt:lpwstr>#008000,10,Calibri</vt:lpwstr>
  </property>
  <property fmtid="{D5CDD505-2E9C-101B-9397-08002B2CF9AE}" pid="6" name="ClassificationContentMarkingFooterText">
    <vt:lpwstr>Classification: Confidential</vt:lpwstr>
  </property>
  <property fmtid="{D5CDD505-2E9C-101B-9397-08002B2CF9AE}" pid="7" name="MSIP_Label_44659d03-9312-4a24-b8c9-86b60c299444_Enabled">
    <vt:lpwstr>true</vt:lpwstr>
  </property>
  <property fmtid="{D5CDD505-2E9C-101B-9397-08002B2CF9AE}" pid="8" name="MSIP_Label_44659d03-9312-4a24-b8c9-86b60c299444_SetDate">
    <vt:lpwstr>2023-02-10T11:27:31Z</vt:lpwstr>
  </property>
  <property fmtid="{D5CDD505-2E9C-101B-9397-08002B2CF9AE}" pid="9" name="MSIP_Label_44659d03-9312-4a24-b8c9-86b60c299444_Method">
    <vt:lpwstr>Privileged</vt:lpwstr>
  </property>
  <property fmtid="{D5CDD505-2E9C-101B-9397-08002B2CF9AE}" pid="10" name="MSIP_Label_44659d03-9312-4a24-b8c9-86b60c299444_Name">
    <vt:lpwstr>Confidential</vt:lpwstr>
  </property>
  <property fmtid="{D5CDD505-2E9C-101B-9397-08002B2CF9AE}" pid="11" name="MSIP_Label_44659d03-9312-4a24-b8c9-86b60c299444_SiteId">
    <vt:lpwstr>50af7702-9b4e-4f01-a343-888ab337895b</vt:lpwstr>
  </property>
  <property fmtid="{D5CDD505-2E9C-101B-9397-08002B2CF9AE}" pid="12" name="MSIP_Label_44659d03-9312-4a24-b8c9-86b60c299444_ActionId">
    <vt:lpwstr>7c695f0d-0f0a-41c7-97d7-d219f280d8a7</vt:lpwstr>
  </property>
  <property fmtid="{D5CDD505-2E9C-101B-9397-08002B2CF9AE}" pid="13" name="MSIP_Label_44659d03-9312-4a24-b8c9-86b60c299444_ContentBits">
    <vt:lpwstr>2</vt:lpwstr>
  </property>
  <property fmtid="{D5CDD505-2E9C-101B-9397-08002B2CF9AE}" pid="14" name="MediaServiceImageTags">
    <vt:lpwstr/>
  </property>
</Properties>
</file>